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FE958">
      <w:pPr>
        <w:ind w:firstLine="720" w:firstLineChars="200"/>
        <w:jc w:val="center"/>
        <w:rPr>
          <w:rFonts w:hint="eastAsia" w:ascii="方正小标宋简体" w:hAnsi="宋体" w:eastAsia="方正小标宋简体"/>
          <w:b w:val="0"/>
          <w:color w:val="000000"/>
          <w:sz w:val="36"/>
          <w:szCs w:val="36"/>
        </w:rPr>
      </w:pPr>
      <w:r>
        <w:rPr>
          <w:rFonts w:hint="eastAsia" w:ascii="方正小标宋简体" w:hAnsi="宋体" w:eastAsia="方正小标宋简体"/>
          <w:b w:val="0"/>
          <w:color w:val="000000"/>
          <w:sz w:val="36"/>
          <w:szCs w:val="36"/>
        </w:rPr>
        <w:t>柳州市政府集中采购中心关于潭西街道社区卫生服务中心物业服务采购</w:t>
      </w:r>
      <w:r>
        <w:rPr>
          <w:rFonts w:hint="eastAsia" w:ascii="方正小标宋简体" w:hAnsi="宋体" w:eastAsia="方正小标宋简体"/>
          <w:b w:val="0"/>
          <w:color w:val="000000"/>
          <w:sz w:val="36"/>
          <w:szCs w:val="36"/>
          <w:lang w:eastAsia="zh-CN"/>
        </w:rPr>
        <w:t>项目</w:t>
      </w:r>
      <w:r>
        <w:rPr>
          <w:rFonts w:hint="eastAsia" w:ascii="方正小标宋简体" w:hAnsi="宋体" w:eastAsia="方正小标宋简体"/>
          <w:b w:val="0"/>
          <w:color w:val="000000"/>
          <w:sz w:val="36"/>
          <w:szCs w:val="36"/>
        </w:rPr>
        <w:t>（</w:t>
      </w:r>
      <w:r>
        <w:rPr>
          <w:rFonts w:hint="eastAsia" w:ascii="方正小标宋简体" w:hAnsi="宋体" w:eastAsia="方正小标宋简体"/>
          <w:b w:val="0"/>
          <w:color w:val="000000"/>
          <w:sz w:val="36"/>
          <w:szCs w:val="36"/>
          <w:lang w:eastAsia="zh-CN"/>
        </w:rPr>
        <w:t>LZZC2024-C3-990865-LZJC</w:t>
      </w:r>
      <w:r>
        <w:rPr>
          <w:rFonts w:hint="eastAsia" w:ascii="方正小标宋简体" w:hAnsi="宋体" w:eastAsia="方正小标宋简体"/>
          <w:b w:val="0"/>
          <w:color w:val="000000"/>
          <w:sz w:val="36"/>
          <w:szCs w:val="36"/>
        </w:rPr>
        <w:t>）</w:t>
      </w:r>
      <w:r>
        <w:rPr>
          <w:rFonts w:hint="eastAsia" w:ascii="方正小标宋简体" w:hAnsi="宋体" w:eastAsia="方正小标宋简体"/>
          <w:b w:val="0"/>
          <w:color w:val="000000"/>
          <w:sz w:val="36"/>
          <w:szCs w:val="36"/>
        </w:rPr>
        <w:t>的竞争性磋商公告</w:t>
      </w:r>
    </w:p>
    <w:p w14:paraId="1C20A5C5">
      <w:pPr>
        <w:ind w:firstLine="720" w:firstLineChars="200"/>
        <w:jc w:val="center"/>
        <w:rPr>
          <w:rFonts w:hint="eastAsia" w:ascii="方正小标宋简体" w:hAnsi="宋体" w:eastAsia="方正小标宋简体"/>
          <w:b w:val="0"/>
          <w:color w:val="000000"/>
          <w:sz w:val="36"/>
          <w:szCs w:val="36"/>
        </w:rPr>
      </w:pPr>
    </w:p>
    <w:p w14:paraId="0FC84DA9">
      <w:pPr>
        <w:pStyle w:val="2"/>
        <w:spacing w:line="240" w:lineRule="auto"/>
        <w:ind w:firstLine="711" w:firstLineChars="253"/>
        <w:jc w:val="both"/>
        <w:rPr>
          <w:rFonts w:ascii="仿宋_GB2312" w:hAnsi="仿宋_GB2312" w:eastAsia="仿宋_GB2312" w:cs="仿宋_GB2312"/>
          <w:bCs/>
          <w:sz w:val="28"/>
          <w:szCs w:val="28"/>
        </w:rPr>
      </w:pPr>
      <w:bookmarkStart w:id="0" w:name="OLE_LINK1"/>
      <w:r>
        <w:rPr>
          <w:rFonts w:hint="eastAsia" w:ascii="仿宋_GB2312" w:hAnsi="仿宋_GB2312" w:eastAsia="仿宋_GB2312" w:cs="仿宋_GB2312"/>
          <w:bCs/>
          <w:sz w:val="28"/>
          <w:szCs w:val="28"/>
        </w:rPr>
        <w:t>项目概况</w:t>
      </w:r>
    </w:p>
    <w:p w14:paraId="4FCC6E96">
      <w:pPr>
        <w:spacing w:line="400" w:lineRule="exact"/>
        <w:ind w:firstLine="560" w:firstLineChars="200"/>
        <w:rPr>
          <w:rFonts w:ascii="仿宋_GB2312" w:eastAsia="仿宋_GB2312"/>
          <w:color w:val="auto"/>
          <w:sz w:val="28"/>
          <w:szCs w:val="28"/>
        </w:rPr>
      </w:pPr>
      <w:r>
        <w:rPr>
          <w:rFonts w:ascii="仿宋_GB2312" w:eastAsia="仿宋_GB2312"/>
          <w:sz w:val="28"/>
          <w:szCs w:val="28"/>
        </w:rPr>
        <w:t>潭西街道社区卫生服务中心物业服务采购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w:t>
      </w:r>
      <w:r>
        <w:rPr>
          <w:rFonts w:hint="eastAsia" w:ascii="仿宋_GB2312" w:hAnsi="仿宋_GB2312" w:eastAsia="仿宋_GB2312" w:cs="仿宋_GB2312"/>
          <w:color w:val="auto"/>
          <w:sz w:val="28"/>
          <w:szCs w:val="28"/>
        </w:rPr>
        <w:t>西政府采购云平台（https://www.gcy.zfcg.gxzf.gov.cn/）获取采购文件</w:t>
      </w:r>
      <w:r>
        <w:rPr>
          <w:rFonts w:hint="eastAsia" w:ascii="仿宋_GB2312" w:eastAsia="仿宋_GB2312"/>
          <w:color w:val="auto"/>
          <w:sz w:val="28"/>
          <w:szCs w:val="28"/>
        </w:rPr>
        <w:t>，并于</w:t>
      </w:r>
      <w:r>
        <w:rPr>
          <w:rFonts w:ascii="仿宋_GB2312" w:eastAsia="仿宋_GB2312"/>
          <w:color w:val="auto"/>
          <w:sz w:val="28"/>
          <w:szCs w:val="28"/>
        </w:rPr>
        <w:t>2024年</w:t>
      </w:r>
      <w:r>
        <w:rPr>
          <w:rFonts w:hint="eastAsia" w:ascii="仿宋_GB2312" w:eastAsia="仿宋_GB2312"/>
          <w:color w:val="auto"/>
          <w:sz w:val="28"/>
          <w:szCs w:val="28"/>
          <w:lang w:val="en-US" w:eastAsia="zh-CN"/>
        </w:rPr>
        <w:t>9</w:t>
      </w:r>
      <w:r>
        <w:rPr>
          <w:rFonts w:ascii="仿宋_GB2312" w:eastAsia="仿宋_GB2312"/>
          <w:color w:val="auto"/>
          <w:sz w:val="28"/>
          <w:szCs w:val="28"/>
        </w:rPr>
        <w:t>月</w:t>
      </w:r>
      <w:r>
        <w:rPr>
          <w:rFonts w:hint="eastAsia" w:ascii="仿宋_GB2312" w:eastAsia="仿宋_GB2312"/>
          <w:color w:val="auto"/>
          <w:sz w:val="28"/>
          <w:szCs w:val="28"/>
          <w:lang w:val="en-US" w:eastAsia="zh-CN"/>
        </w:rPr>
        <w:t>18</w:t>
      </w:r>
      <w:r>
        <w:rPr>
          <w:rFonts w:ascii="仿宋_GB2312" w:eastAsia="仿宋_GB2312"/>
          <w:color w:val="auto"/>
          <w:sz w:val="28"/>
          <w:szCs w:val="28"/>
        </w:rPr>
        <w:t>日 09:</w:t>
      </w:r>
      <w:r>
        <w:rPr>
          <w:rFonts w:hint="eastAsia" w:ascii="仿宋_GB2312" w:eastAsia="仿宋_GB2312"/>
          <w:color w:val="auto"/>
          <w:sz w:val="28"/>
          <w:szCs w:val="28"/>
          <w:lang w:val="en-US" w:eastAsia="zh-CN"/>
        </w:rPr>
        <w:t>2</w:t>
      </w:r>
      <w:r>
        <w:rPr>
          <w:rFonts w:ascii="仿宋_GB2312" w:eastAsia="仿宋_GB2312"/>
          <w:color w:val="auto"/>
          <w:sz w:val="28"/>
          <w:szCs w:val="28"/>
        </w:rPr>
        <w:t>0</w:t>
      </w:r>
      <w:r>
        <w:rPr>
          <w:rFonts w:hint="eastAsia" w:ascii="仿宋_GB2312" w:eastAsia="仿宋_GB2312"/>
          <w:color w:val="auto"/>
          <w:sz w:val="28"/>
          <w:szCs w:val="28"/>
        </w:rPr>
        <w:t>（北京时间）前提交响应</w:t>
      </w:r>
      <w:r>
        <w:rPr>
          <w:rFonts w:ascii="仿宋_GB2312" w:eastAsia="仿宋_GB2312"/>
          <w:color w:val="auto"/>
          <w:sz w:val="28"/>
          <w:szCs w:val="28"/>
        </w:rPr>
        <w:t>文件</w:t>
      </w:r>
      <w:r>
        <w:rPr>
          <w:rFonts w:hint="eastAsia" w:ascii="仿宋_GB2312" w:eastAsia="仿宋_GB2312"/>
          <w:color w:val="auto"/>
          <w:sz w:val="28"/>
          <w:szCs w:val="28"/>
        </w:rPr>
        <w:t>。</w:t>
      </w:r>
    </w:p>
    <w:p w14:paraId="7B46C257">
      <w:pPr>
        <w:spacing w:line="400" w:lineRule="exact"/>
        <w:ind w:firstLine="562" w:firstLineChars="200"/>
        <w:rPr>
          <w:rFonts w:ascii="黑体" w:hAnsi="黑体" w:eastAsia="黑体" w:cs="黑体"/>
          <w:b/>
          <w:bCs/>
          <w:color w:val="auto"/>
          <w:sz w:val="28"/>
          <w:szCs w:val="28"/>
        </w:rPr>
      </w:pPr>
      <w:bookmarkStart w:id="1" w:name="_Hlk53504521"/>
      <w:r>
        <w:rPr>
          <w:rFonts w:hint="eastAsia" w:ascii="黑体" w:hAnsi="黑体" w:eastAsia="黑体" w:cs="黑体"/>
          <w:b/>
          <w:bCs/>
          <w:color w:val="auto"/>
          <w:sz w:val="28"/>
          <w:szCs w:val="28"/>
        </w:rPr>
        <w:t>一、项目基本情况</w:t>
      </w:r>
    </w:p>
    <w:bookmarkEnd w:id="1"/>
    <w:p w14:paraId="0C8FA807">
      <w:pPr>
        <w:pStyle w:val="10"/>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LZZC2024-C3-990865-LZJC</w:t>
      </w:r>
    </w:p>
    <w:p w14:paraId="715C78F7">
      <w:pPr>
        <w:pStyle w:val="10"/>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潭西街道社区卫生服务中心物业服务采购</w:t>
      </w:r>
    </w:p>
    <w:p w14:paraId="598D4841">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28A9B25B">
      <w:pPr>
        <w:pStyle w:val="10"/>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2" w:name="_Hlk50568912"/>
      <w:r>
        <w:rPr>
          <w:rFonts w:hint="eastAsia" w:ascii="仿宋_GB2312" w:eastAsia="仿宋_GB2312"/>
          <w:sz w:val="28"/>
          <w:szCs w:val="28"/>
        </w:rPr>
        <w:t>（元）</w:t>
      </w:r>
      <w:bookmarkEnd w:id="2"/>
      <w:r>
        <w:rPr>
          <w:rFonts w:hint="eastAsia" w:ascii="仿宋_GB2312" w:eastAsia="仿宋_GB2312"/>
          <w:sz w:val="28"/>
          <w:szCs w:val="28"/>
        </w:rPr>
        <w:t>：</w:t>
      </w:r>
      <w:r>
        <w:rPr>
          <w:rFonts w:ascii="仿宋_GB2312" w:hAnsi="Times New Roman" w:eastAsia="仿宋_GB2312"/>
          <w:sz w:val="28"/>
          <w:szCs w:val="28"/>
        </w:rPr>
        <w:t>2380000</w:t>
      </w:r>
    </w:p>
    <w:p w14:paraId="059D9A5E">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49EE20AC">
      <w:pPr>
        <w:spacing w:line="400" w:lineRule="exact"/>
        <w:ind w:right="-330" w:rightChars="-157"/>
        <w:rPr>
          <w:rFonts w:ascii="仿宋" w:hAnsi="仿宋" w:eastAsia="仿宋"/>
          <w:bCs/>
          <w:sz w:val="21"/>
          <w:szCs w:val="21"/>
        </w:rPr>
      </w:pPr>
      <w:r>
        <w:rPr>
          <w:rFonts w:ascii="仿宋" w:hAnsi="仿宋" w:eastAsia="仿宋"/>
          <w:bCs/>
          <w:sz w:val="24"/>
        </w:rPr>
        <w:t>标项一
</w:t>
      </w:r>
      <w:r>
        <w:rPr>
          <w:rFonts w:ascii="仿宋" w:hAnsi="仿宋" w:eastAsia="仿宋"/>
          <w:bCs/>
          <w:sz w:val="24"/>
        </w:rPr>
        <w:cr/>
      </w:r>
      <w:r>
        <w:rPr>
          <w:rFonts w:ascii="仿宋" w:hAnsi="仿宋" w:eastAsia="仿宋"/>
          <w:bCs/>
          <w:sz w:val="24"/>
        </w:rPr>
        <w:t>标项名称：潭西社区卫生服务中心物业服务采购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w:t>
      </w:r>
      <w:bookmarkStart w:id="3" w:name="OLE_LINK4"/>
      <w:r>
        <w:rPr>
          <w:rFonts w:ascii="仿宋" w:hAnsi="仿宋" w:eastAsia="仿宋"/>
          <w:bCs/>
          <w:sz w:val="24"/>
        </w:rPr>
        <w:t>936000</w:t>
      </w:r>
      <w:bookmarkEnd w:id="3"/>
      <w:r>
        <w:rPr>
          <w:rFonts w:ascii="仿宋" w:hAnsi="仿宋" w:eastAsia="仿宋"/>
          <w:bCs/>
          <w:sz w:val="24"/>
        </w:rPr>
        <w:t>
</w:t>
      </w:r>
      <w:r>
        <w:rPr>
          <w:rFonts w:ascii="仿宋" w:hAnsi="仿宋" w:eastAsia="仿宋"/>
          <w:bCs/>
          <w:sz w:val="24"/>
        </w:rPr>
        <w:cr/>
      </w:r>
      <w:r>
        <w:rPr>
          <w:rFonts w:ascii="仿宋" w:hAnsi="仿宋" w:eastAsia="仿宋"/>
          <w:bCs/>
          <w:sz w:val="24"/>
        </w:rPr>
        <w:t>简要规格描述或项目基本概况介绍、用途：潭西社区卫生服务中心物业服务采购（具体内容详见竞争性磋商文件第三章《采购需求》）
</w:t>
      </w:r>
      <w:r>
        <w:rPr>
          <w:rFonts w:ascii="仿宋" w:hAnsi="仿宋" w:eastAsia="仿宋"/>
          <w:bCs/>
          <w:sz w:val="24"/>
        </w:rPr>
        <w:cr/>
      </w:r>
      <w:r>
        <w:rPr>
          <w:rFonts w:ascii="仿宋" w:hAnsi="仿宋" w:eastAsia="仿宋"/>
          <w:bCs/>
          <w:sz w:val="24"/>
        </w:rPr>
        <w:t>最高限价（如有）：936000
</w:t>
      </w:r>
      <w:r>
        <w:rPr>
          <w:rFonts w:ascii="仿宋" w:hAnsi="仿宋" w:eastAsia="仿宋"/>
          <w:bCs/>
          <w:sz w:val="24"/>
        </w:rPr>
        <w:cr/>
      </w:r>
      <w:r>
        <w:rPr>
          <w:rFonts w:ascii="仿宋" w:hAnsi="仿宋" w:eastAsia="仿宋"/>
          <w:bCs/>
          <w:sz w:val="24"/>
        </w:rPr>
        <w:t>合同履约期限：自提供服务之日起2年，具体服务起止时间以合同约定日期为准。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
          <w:bCs w:val="0"/>
          <w:sz w:val="24"/>
        </w:rPr>
        <w:t>备注：本项目为线上电子招标项目，采用远程异地评标，有意向参与本项目的供应商应当做好参与全流程电子招投标交易的充分准备。
</w:t>
      </w:r>
      <w:r>
        <w:rPr>
          <w:rFonts w:ascii="仿宋" w:hAnsi="仿宋" w:eastAsia="仿宋"/>
          <w:bCs/>
          <w:sz w:val="24"/>
        </w:rPr>
        <w:cr/>
      </w:r>
      <w:r>
        <w:rPr>
          <w:rFonts w:ascii="仿宋" w:hAnsi="仿宋" w:eastAsia="仿宋"/>
          <w:bCs/>
          <w:sz w:val="24"/>
        </w:rPr>
        <w:t>
</w:t>
      </w:r>
      <w:r>
        <w:rPr>
          <w:rFonts w:ascii="仿宋" w:hAnsi="仿宋" w:eastAsia="仿宋"/>
          <w:bCs/>
          <w:sz w:val="24"/>
        </w:rPr>
        <w:cr/>
      </w:r>
      <w:r>
        <w:rPr>
          <w:rFonts w:ascii="仿宋" w:hAnsi="仿宋" w:eastAsia="仿宋"/>
          <w:bCs/>
          <w:sz w:val="24"/>
        </w:rPr>
        <w:t>标项二
</w:t>
      </w:r>
      <w:r>
        <w:rPr>
          <w:rFonts w:ascii="仿宋" w:hAnsi="仿宋" w:eastAsia="仿宋"/>
          <w:bCs/>
          <w:sz w:val="24"/>
        </w:rPr>
        <w:cr/>
      </w:r>
      <w:r>
        <w:rPr>
          <w:rFonts w:ascii="仿宋" w:hAnsi="仿宋" w:eastAsia="仿宋"/>
          <w:bCs/>
          <w:sz w:val="24"/>
        </w:rPr>
        <w:t>标项名称：潭西社区卫生服务中心</w:t>
      </w:r>
      <w:r>
        <w:rPr>
          <w:rFonts w:hint="eastAsia" w:ascii="仿宋" w:hAnsi="仿宋" w:eastAsia="仿宋"/>
          <w:bCs/>
          <w:sz w:val="24"/>
          <w:lang w:eastAsia="zh-CN"/>
        </w:rPr>
        <w:t>养老护理</w:t>
      </w:r>
      <w:r>
        <w:rPr>
          <w:rFonts w:ascii="仿宋" w:hAnsi="仿宋" w:eastAsia="仿宋"/>
          <w:bCs/>
          <w:sz w:val="24"/>
        </w:rPr>
        <w:t>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w:t>
      </w:r>
      <w:bookmarkStart w:id="4" w:name="OLE_LINK7"/>
      <w:bookmarkStart w:id="5" w:name="OLE_LINK5"/>
      <w:r>
        <w:rPr>
          <w:rFonts w:ascii="仿宋" w:hAnsi="仿宋" w:eastAsia="仿宋"/>
          <w:bCs/>
          <w:sz w:val="24"/>
        </w:rPr>
        <w:t>1444000</w:t>
      </w:r>
      <w:bookmarkEnd w:id="4"/>
      <w:r>
        <w:rPr>
          <w:rFonts w:ascii="仿宋" w:hAnsi="仿宋" w:eastAsia="仿宋"/>
          <w:bCs/>
          <w:sz w:val="24"/>
        </w:rPr>
        <w:t>
</w:t>
      </w:r>
      <w:bookmarkEnd w:id="5"/>
      <w:r>
        <w:rPr>
          <w:rFonts w:ascii="仿宋" w:hAnsi="仿宋" w:eastAsia="仿宋"/>
          <w:bCs/>
          <w:sz w:val="24"/>
        </w:rPr>
        <w:cr/>
      </w:r>
      <w:r>
        <w:rPr>
          <w:rFonts w:ascii="仿宋" w:hAnsi="仿宋" w:eastAsia="仿宋"/>
          <w:bCs/>
          <w:sz w:val="24"/>
        </w:rPr>
        <w:t>简要规格描述或项目基本概况介绍、用途：潭西社区卫生服务中心养老护理服务采购（具体内容详见竞争性磋商文件第三章《采购需求》）
</w:t>
      </w:r>
      <w:r>
        <w:rPr>
          <w:rFonts w:ascii="仿宋" w:hAnsi="仿宋" w:eastAsia="仿宋"/>
          <w:bCs/>
          <w:sz w:val="24"/>
        </w:rPr>
        <w:cr/>
      </w:r>
      <w:r>
        <w:rPr>
          <w:rFonts w:ascii="仿宋" w:hAnsi="仿宋" w:eastAsia="仿宋"/>
          <w:bCs/>
          <w:sz w:val="24"/>
        </w:rPr>
        <w:t>最高限价（如有）：1444000
</w:t>
      </w:r>
      <w:r>
        <w:rPr>
          <w:rFonts w:ascii="仿宋" w:hAnsi="仿宋" w:eastAsia="仿宋"/>
          <w:bCs/>
          <w:sz w:val="24"/>
        </w:rPr>
        <w:cr/>
      </w:r>
      <w:r>
        <w:rPr>
          <w:rFonts w:ascii="仿宋" w:hAnsi="仿宋" w:eastAsia="仿宋"/>
          <w:bCs/>
          <w:sz w:val="24"/>
        </w:rPr>
        <w:t>合同履约期限：自提供服务之日起2年</w:t>
      </w:r>
      <w:r>
        <w:rPr>
          <w:rFonts w:hint="eastAsia" w:ascii="仿宋" w:hAnsi="仿宋" w:eastAsia="仿宋"/>
          <w:bCs/>
          <w:sz w:val="24"/>
          <w:lang w:eastAsia="zh-CN"/>
        </w:rPr>
        <w:t>或</w:t>
      </w:r>
      <w:r>
        <w:rPr>
          <w:rFonts w:hint="eastAsia" w:ascii="仿宋" w:hAnsi="仿宋" w:eastAsia="仿宋"/>
          <w:bCs/>
          <w:sz w:val="24"/>
          <w:lang w:val="en-US" w:eastAsia="zh-CN"/>
        </w:rPr>
        <w:t>采购金</w:t>
      </w:r>
      <w:r>
        <w:rPr>
          <w:rFonts w:hint="eastAsia" w:ascii="仿宋" w:hAnsi="仿宋" w:eastAsia="仿宋"/>
          <w:bCs/>
          <w:sz w:val="24"/>
          <w:lang w:val="en-GB" w:eastAsia="zh-CN"/>
        </w:rPr>
        <w:t>额达</w:t>
      </w:r>
      <w:r>
        <w:rPr>
          <w:rFonts w:hint="eastAsia" w:ascii="仿宋" w:hAnsi="仿宋" w:eastAsia="仿宋"/>
          <w:bCs/>
          <w:sz w:val="24"/>
          <w:lang w:val="en-US" w:eastAsia="zh-CN"/>
        </w:rPr>
        <w:t>1444000元，合同即终止</w:t>
      </w:r>
      <w:r>
        <w:rPr>
          <w:rFonts w:hint="eastAsia" w:ascii="仿宋" w:hAnsi="仿宋" w:eastAsia="仿宋"/>
          <w:bCs/>
          <w:sz w:val="24"/>
          <w:lang w:eastAsia="zh-CN"/>
        </w:rPr>
        <w:t>，具体服务起止时间以合同约定日期为准。</w:t>
      </w:r>
      <w:r>
        <w:rPr>
          <w:rFonts w:ascii="仿宋" w:hAnsi="仿宋" w:eastAsia="仿宋"/>
          <w:bCs/>
          <w:sz w:val="21"/>
          <w:szCs w:val="21"/>
        </w:rPr>
        <w:t>
</w:t>
      </w:r>
    </w:p>
    <w:p w14:paraId="73010851">
      <w:pPr>
        <w:spacing w:line="400" w:lineRule="exact"/>
        <w:ind w:right="-330" w:rightChars="-157"/>
        <w:rPr>
          <w:rFonts w:ascii="仿宋_GB2312" w:eastAsia="仿宋_GB2312"/>
          <w:b/>
          <w:sz w:val="28"/>
          <w:szCs w:val="28"/>
        </w:rPr>
      </w:pPr>
      <w:r>
        <w:rPr>
          <w:rFonts w:ascii="仿宋" w:hAnsi="仿宋" w:eastAsia="仿宋"/>
          <w:bCs/>
          <w:sz w:val="24"/>
        </w:rPr>
        <w:t>本标项（否）接受联合体投标
</w:t>
      </w:r>
      <w:r>
        <w:rPr>
          <w:rFonts w:ascii="仿宋" w:hAnsi="仿宋" w:eastAsia="仿宋"/>
          <w:bCs/>
          <w:sz w:val="24"/>
        </w:rPr>
        <w:cr/>
      </w:r>
      <w:r>
        <w:rPr>
          <w:rFonts w:ascii="仿宋" w:hAnsi="仿宋" w:eastAsia="仿宋"/>
          <w:b/>
          <w:bCs w:val="0"/>
          <w:sz w:val="24"/>
        </w:rPr>
        <w:t>备注：本项目为线上电子招标项目，采用远程异地评标，有意向参与本项目的供应商应当做好参与全流程电子招投标交易的充分准备。</w:t>
      </w:r>
    </w:p>
    <w:p w14:paraId="708CFD2A">
      <w:pPr>
        <w:pStyle w:val="2"/>
        <w:spacing w:line="400" w:lineRule="exact"/>
        <w:ind w:firstLine="562" w:firstLineChars="200"/>
        <w:jc w:val="both"/>
        <w:rPr>
          <w:rFonts w:ascii="黑体" w:hAnsi="黑体" w:eastAsia="黑体" w:cs="黑体"/>
          <w:bCs/>
          <w:sz w:val="28"/>
          <w:szCs w:val="28"/>
        </w:rPr>
      </w:pPr>
      <w:bookmarkStart w:id="6" w:name="_Hlk53504529"/>
      <w:r>
        <w:rPr>
          <w:rFonts w:hint="eastAsia" w:ascii="黑体" w:hAnsi="黑体" w:eastAsia="黑体" w:cs="黑体"/>
          <w:bCs/>
          <w:sz w:val="28"/>
          <w:szCs w:val="28"/>
        </w:rPr>
        <w:t>二、申请人的资格要求</w:t>
      </w:r>
    </w:p>
    <w:bookmarkEnd w:id="6"/>
    <w:p w14:paraId="5DFEEDAC">
      <w:pPr>
        <w:pStyle w:val="10"/>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3102A1D2">
      <w:pPr>
        <w:pStyle w:val="10"/>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14:paraId="319DA854">
      <w:pPr>
        <w:pStyle w:val="10"/>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24E2F639">
      <w:pPr>
        <w:pStyle w:val="2"/>
        <w:spacing w:line="400" w:lineRule="exact"/>
        <w:ind w:firstLine="562" w:firstLineChars="200"/>
        <w:jc w:val="both"/>
        <w:rPr>
          <w:rFonts w:ascii="黑体" w:hAnsi="黑体" w:eastAsia="黑体" w:cs="黑体"/>
          <w:bCs/>
          <w:sz w:val="28"/>
          <w:szCs w:val="28"/>
        </w:rPr>
      </w:pPr>
      <w:bookmarkStart w:id="7" w:name="_Toc35393623"/>
      <w:bookmarkStart w:id="8" w:name="_Toc35393792"/>
      <w:r>
        <w:rPr>
          <w:rFonts w:hint="eastAsia" w:ascii="黑体" w:hAnsi="黑体" w:eastAsia="黑体" w:cs="黑体"/>
          <w:bCs/>
          <w:sz w:val="28"/>
          <w:szCs w:val="28"/>
        </w:rPr>
        <w:t>三、</w:t>
      </w:r>
      <w:bookmarkEnd w:id="7"/>
      <w:bookmarkEnd w:id="8"/>
      <w:r>
        <w:rPr>
          <w:rFonts w:hint="eastAsia" w:ascii="黑体" w:hAnsi="黑体" w:eastAsia="黑体" w:cs="黑体"/>
          <w:bCs/>
          <w:sz w:val="28"/>
          <w:szCs w:val="28"/>
        </w:rPr>
        <w:t>获取采购文件</w:t>
      </w:r>
    </w:p>
    <w:p w14:paraId="16146A96">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color w:val="auto"/>
          <w:sz w:val="28"/>
          <w:szCs w:val="28"/>
          <w:lang w:val="en-US" w:eastAsia="zh-CN"/>
        </w:rPr>
        <w:t>2024</w:t>
      </w:r>
      <w:r>
        <w:rPr>
          <w:rFonts w:hint="eastAsia" w:ascii="仿宋_GB2312" w:hAnsi="Calibri" w:eastAsia="仿宋_GB2312"/>
          <w:color w:val="auto"/>
          <w:sz w:val="28"/>
          <w:szCs w:val="28"/>
        </w:rPr>
        <w:t>年</w:t>
      </w:r>
      <w:r>
        <w:rPr>
          <w:rFonts w:hint="eastAsia" w:ascii="仿宋_GB2312" w:hAnsi="Calibri" w:eastAsia="仿宋_GB2312"/>
          <w:color w:val="auto"/>
          <w:sz w:val="28"/>
          <w:szCs w:val="28"/>
          <w:lang w:val="en-US" w:eastAsia="zh-CN"/>
        </w:rPr>
        <w:t>8</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22</w:t>
      </w:r>
      <w:r>
        <w:rPr>
          <w:rFonts w:hint="eastAsia" w:ascii="仿宋_GB2312" w:hAnsi="Calibri" w:eastAsia="仿宋_GB2312"/>
          <w:color w:val="auto"/>
          <w:sz w:val="28"/>
          <w:szCs w:val="28"/>
        </w:rPr>
        <w:t>日</w:t>
      </w:r>
      <w:r>
        <w:rPr>
          <w:rFonts w:hint="eastAsia" w:ascii="仿宋_GB2312" w:eastAsia="仿宋_GB2312"/>
          <w:color w:val="auto"/>
          <w:sz w:val="28"/>
          <w:szCs w:val="28"/>
        </w:rPr>
        <w:t>至</w:t>
      </w:r>
      <w:r>
        <w:rPr>
          <w:rFonts w:hint="eastAsia" w:ascii="仿宋_GB2312" w:hAnsi="Calibri" w:eastAsia="仿宋_GB2312"/>
          <w:color w:val="auto"/>
          <w:sz w:val="28"/>
          <w:szCs w:val="28"/>
          <w:lang w:val="en-US" w:eastAsia="zh-CN"/>
        </w:rPr>
        <w:t>2024</w:t>
      </w:r>
      <w:r>
        <w:rPr>
          <w:rFonts w:ascii="仿宋_GB2312" w:hAnsi="Calibri" w:eastAsia="仿宋_GB2312"/>
          <w:color w:val="auto"/>
          <w:sz w:val="28"/>
          <w:szCs w:val="28"/>
        </w:rPr>
        <w:t>年</w:t>
      </w:r>
      <w:r>
        <w:rPr>
          <w:rFonts w:hint="eastAsia" w:ascii="仿宋_GB2312" w:hAnsi="Calibri" w:eastAsia="仿宋_GB2312"/>
          <w:color w:val="auto"/>
          <w:sz w:val="28"/>
          <w:szCs w:val="28"/>
          <w:lang w:val="en-US" w:eastAsia="zh-CN"/>
        </w:rPr>
        <w:t>8</w:t>
      </w:r>
      <w:r>
        <w:rPr>
          <w:rFonts w:ascii="仿宋_GB2312" w:hAnsi="Calibri" w:eastAsia="仿宋_GB2312"/>
          <w:color w:val="auto"/>
          <w:sz w:val="28"/>
          <w:szCs w:val="28"/>
        </w:rPr>
        <w:t>月</w:t>
      </w:r>
      <w:r>
        <w:rPr>
          <w:rFonts w:hint="eastAsia" w:ascii="仿宋_GB2312" w:hAnsi="Calibri" w:eastAsia="仿宋_GB2312"/>
          <w:color w:val="auto"/>
          <w:sz w:val="28"/>
          <w:szCs w:val="28"/>
          <w:lang w:val="en-US" w:eastAsia="zh-CN"/>
        </w:rPr>
        <w:t>29</w:t>
      </w:r>
      <w:r>
        <w:rPr>
          <w:rFonts w:ascii="仿宋_GB2312" w:hAnsi="Calibri" w:eastAsia="仿宋_GB2312"/>
          <w:color w:val="auto"/>
          <w:sz w:val="28"/>
          <w:szCs w:val="28"/>
        </w:rPr>
        <w:t>日</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7DF7D9CC">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448EF683">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13000938">
      <w:pPr>
        <w:spacing w:line="4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78AE7720">
      <w:pPr>
        <w:pStyle w:val="2"/>
        <w:spacing w:line="400" w:lineRule="exact"/>
        <w:ind w:firstLine="562" w:firstLineChars="200"/>
        <w:jc w:val="both"/>
        <w:rPr>
          <w:rFonts w:ascii="黑体" w:hAnsi="黑体" w:eastAsia="黑体" w:cs="黑体"/>
          <w:bCs/>
          <w:sz w:val="28"/>
          <w:szCs w:val="28"/>
        </w:rPr>
      </w:pPr>
      <w:bookmarkStart w:id="9" w:name="_Toc35393793"/>
      <w:bookmarkStart w:id="10" w:name="_Toc28359082"/>
      <w:bookmarkStart w:id="11" w:name="_Toc28359005"/>
      <w:bookmarkStart w:id="12" w:name="_Toc35393624"/>
      <w:r>
        <w:rPr>
          <w:rFonts w:hint="eastAsia" w:ascii="黑体" w:hAnsi="黑体" w:eastAsia="黑体" w:cs="黑体"/>
          <w:bCs/>
          <w:sz w:val="28"/>
          <w:szCs w:val="28"/>
        </w:rPr>
        <w:t>四、</w:t>
      </w:r>
      <w:bookmarkEnd w:id="9"/>
      <w:bookmarkEnd w:id="10"/>
      <w:bookmarkEnd w:id="11"/>
      <w:bookmarkEnd w:id="12"/>
      <w:r>
        <w:rPr>
          <w:rFonts w:hint="eastAsia" w:ascii="黑体" w:hAnsi="黑体" w:eastAsia="黑体" w:cs="黑体"/>
          <w:bCs/>
          <w:color w:val="000000"/>
          <w:sz w:val="28"/>
          <w:szCs w:val="28"/>
        </w:rPr>
        <w:t>响应文件提交</w:t>
      </w:r>
    </w:p>
    <w:p w14:paraId="4D12C33B">
      <w:pPr>
        <w:spacing w:line="400" w:lineRule="exact"/>
        <w:ind w:right="-330" w:rightChars="-157" w:firstLine="560" w:firstLineChars="200"/>
        <w:rPr>
          <w:rFonts w:ascii="仿宋" w:hAnsi="仿宋" w:eastAsia="仿宋"/>
          <w:bCs/>
          <w:color w:val="auto"/>
          <w:sz w:val="28"/>
          <w:szCs w:val="28"/>
          <w:u w:val="singl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auto"/>
          <w:sz w:val="28"/>
          <w:szCs w:val="28"/>
        </w:rPr>
        <w:t>：</w:t>
      </w:r>
      <w:r>
        <w:rPr>
          <w:rFonts w:ascii="仿宋_GB2312" w:hAnsi="仿宋_GB2312" w:eastAsia="仿宋_GB2312" w:cs="仿宋_GB2312"/>
          <w:bCs/>
          <w:color w:val="auto"/>
          <w:sz w:val="28"/>
          <w:szCs w:val="28"/>
        </w:rPr>
        <w:t>2024年</w:t>
      </w:r>
      <w:r>
        <w:rPr>
          <w:rFonts w:hint="eastAsia" w:ascii="仿宋_GB2312" w:hAnsi="仿宋_GB2312" w:eastAsia="仿宋_GB2312" w:cs="仿宋_GB2312"/>
          <w:bCs/>
          <w:color w:val="auto"/>
          <w:sz w:val="28"/>
          <w:szCs w:val="28"/>
          <w:lang w:val="en-US" w:eastAsia="zh-CN"/>
        </w:rPr>
        <w:t>9</w:t>
      </w:r>
      <w:r>
        <w:rPr>
          <w:rFonts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18</w:t>
      </w:r>
      <w:r>
        <w:rPr>
          <w:rFonts w:ascii="仿宋_GB2312" w:hAnsi="仿宋_GB2312" w:eastAsia="仿宋_GB2312" w:cs="仿宋_GB2312"/>
          <w:bCs/>
          <w:color w:val="auto"/>
          <w:sz w:val="28"/>
          <w:szCs w:val="28"/>
        </w:rPr>
        <w:t>日 09:</w:t>
      </w:r>
      <w:r>
        <w:rPr>
          <w:rFonts w:hint="eastAsia" w:ascii="仿宋_GB2312" w:hAnsi="仿宋_GB2312" w:eastAsia="仿宋_GB2312" w:cs="仿宋_GB2312"/>
          <w:bCs/>
          <w:color w:val="auto"/>
          <w:sz w:val="28"/>
          <w:szCs w:val="28"/>
          <w:lang w:val="en-US" w:eastAsia="zh-CN"/>
        </w:rPr>
        <w:t>2</w:t>
      </w:r>
      <w:r>
        <w:rPr>
          <w:rFonts w:ascii="仿宋_GB2312" w:hAnsi="仿宋_GB2312" w:eastAsia="仿宋_GB2312" w:cs="仿宋_GB2312"/>
          <w:bCs/>
          <w:color w:val="auto"/>
          <w:sz w:val="28"/>
          <w:szCs w:val="28"/>
        </w:rPr>
        <w:t>0</w:t>
      </w:r>
      <w:r>
        <w:rPr>
          <w:rFonts w:hint="eastAsia" w:ascii="仿宋_GB2312" w:eastAsia="仿宋_GB2312"/>
          <w:color w:val="auto"/>
          <w:sz w:val="28"/>
          <w:szCs w:val="28"/>
        </w:rPr>
        <w:t>（北京时间）</w:t>
      </w:r>
    </w:p>
    <w:p w14:paraId="09537E32">
      <w:pPr>
        <w:spacing w:line="41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地点（网址）：广西政府采购云平台（https://www.gcy.zfcg.gxzf.gov.cn/）</w:t>
      </w:r>
      <w:r>
        <w:rPr>
          <w:rFonts w:ascii="仿宋" w:hAnsi="仿宋" w:eastAsia="仿宋" w:cs="仿宋"/>
          <w:color w:val="auto"/>
          <w:sz w:val="27"/>
          <w:szCs w:val="27"/>
        </w:rPr>
        <w:t>（</w:t>
      </w:r>
      <w:r>
        <w:rPr>
          <w:rFonts w:hint="eastAsia" w:ascii="仿宋_GB2312" w:hAnsi="仿宋_GB2312" w:eastAsia="仿宋_GB2312" w:cs="仿宋_GB2312"/>
          <w:bCs/>
          <w:color w:val="auto"/>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color w:val="auto"/>
          <w:sz w:val="28"/>
          <w:szCs w:val="28"/>
        </w:rPr>
        <w:t>未按规定编制并加密的电子响应文件，</w:t>
      </w:r>
      <w:r>
        <w:rPr>
          <w:rFonts w:hint="eastAsia" w:ascii="仿宋_GB2312" w:hAnsi="仿宋_GB2312" w:eastAsia="仿宋_GB2312" w:cs="仿宋_GB2312"/>
          <w:bCs/>
          <w:color w:val="auto"/>
          <w:sz w:val="28"/>
          <w:szCs w:val="28"/>
        </w:rPr>
        <w:t>将被广西政府采购云平台拒收。</w:t>
      </w:r>
      <w:r>
        <w:rPr>
          <w:rFonts w:ascii="仿宋" w:hAnsi="仿宋" w:eastAsia="仿宋" w:cs="仿宋"/>
          <w:color w:val="auto"/>
          <w:sz w:val="27"/>
          <w:szCs w:val="27"/>
        </w:rPr>
        <w:t>）</w:t>
      </w:r>
    </w:p>
    <w:p w14:paraId="2D9CC21D">
      <w:pPr>
        <w:pStyle w:val="2"/>
        <w:spacing w:line="400" w:lineRule="exact"/>
        <w:ind w:firstLine="562" w:firstLineChars="200"/>
        <w:jc w:val="both"/>
        <w:rPr>
          <w:rFonts w:ascii="黑体" w:hAnsi="黑体" w:eastAsia="黑体" w:cs="黑体"/>
          <w:b w:val="0"/>
          <w:bCs/>
          <w:color w:val="auto"/>
          <w:sz w:val="28"/>
          <w:szCs w:val="28"/>
        </w:rPr>
      </w:pPr>
      <w:r>
        <w:rPr>
          <w:rFonts w:hint="eastAsia" w:ascii="黑体" w:hAnsi="黑体" w:eastAsia="黑体" w:cs="黑体"/>
          <w:bCs/>
          <w:color w:val="auto"/>
          <w:sz w:val="28"/>
          <w:szCs w:val="28"/>
        </w:rPr>
        <w:t>五、响应文件开启</w:t>
      </w:r>
    </w:p>
    <w:p w14:paraId="0BB66AFE">
      <w:pPr>
        <w:spacing w:line="41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开启时间：</w:t>
      </w:r>
      <w:r>
        <w:rPr>
          <w:rFonts w:ascii="仿宋_GB2312" w:eastAsia="仿宋_GB2312"/>
          <w:bCs/>
          <w:color w:val="auto"/>
          <w:sz w:val="28"/>
          <w:szCs w:val="28"/>
        </w:rPr>
        <w:t>2024年</w:t>
      </w:r>
      <w:r>
        <w:rPr>
          <w:rFonts w:hint="eastAsia" w:ascii="仿宋_GB2312" w:eastAsia="仿宋_GB2312"/>
          <w:bCs/>
          <w:color w:val="auto"/>
          <w:sz w:val="28"/>
          <w:szCs w:val="28"/>
          <w:lang w:val="en-US" w:eastAsia="zh-CN"/>
        </w:rPr>
        <w:t>9</w:t>
      </w:r>
      <w:r>
        <w:rPr>
          <w:rFonts w:ascii="仿宋_GB2312" w:eastAsia="仿宋_GB2312"/>
          <w:bCs/>
          <w:color w:val="auto"/>
          <w:sz w:val="28"/>
          <w:szCs w:val="28"/>
        </w:rPr>
        <w:t>月</w:t>
      </w:r>
      <w:r>
        <w:rPr>
          <w:rFonts w:hint="eastAsia" w:ascii="仿宋_GB2312" w:eastAsia="仿宋_GB2312"/>
          <w:bCs/>
          <w:color w:val="auto"/>
          <w:sz w:val="28"/>
          <w:szCs w:val="28"/>
          <w:lang w:val="en-US" w:eastAsia="zh-CN"/>
        </w:rPr>
        <w:t>18</w:t>
      </w:r>
      <w:r>
        <w:rPr>
          <w:rFonts w:ascii="仿宋_GB2312" w:eastAsia="仿宋_GB2312"/>
          <w:bCs/>
          <w:color w:val="auto"/>
          <w:sz w:val="28"/>
          <w:szCs w:val="28"/>
        </w:rPr>
        <w:t>日 09:</w:t>
      </w:r>
      <w:r>
        <w:rPr>
          <w:rFonts w:hint="eastAsia" w:ascii="仿宋_GB2312" w:eastAsia="仿宋_GB2312"/>
          <w:bCs/>
          <w:color w:val="auto"/>
          <w:sz w:val="28"/>
          <w:szCs w:val="28"/>
          <w:lang w:val="en-US" w:eastAsia="zh-CN"/>
        </w:rPr>
        <w:t>2</w:t>
      </w:r>
      <w:r>
        <w:rPr>
          <w:rFonts w:ascii="仿宋_GB2312" w:eastAsia="仿宋_GB2312"/>
          <w:bCs/>
          <w:color w:val="auto"/>
          <w:sz w:val="28"/>
          <w:szCs w:val="28"/>
        </w:rPr>
        <w:t>0</w:t>
      </w:r>
      <w:r>
        <w:rPr>
          <w:rFonts w:hint="eastAsia" w:ascii="仿宋_GB2312" w:hAnsi="仿宋_GB2312" w:eastAsia="仿宋_GB2312" w:cs="仿宋_GB2312"/>
          <w:color w:val="auto"/>
          <w:sz w:val="28"/>
          <w:szCs w:val="28"/>
        </w:rPr>
        <w:t>（北京时间）</w:t>
      </w:r>
    </w:p>
    <w:p w14:paraId="1F44E3A5">
      <w:pPr>
        <w:spacing w:line="440" w:lineRule="exact"/>
        <w:ind w:firstLine="560" w:firstLineChars="200"/>
        <w:rPr>
          <w:rFonts w:ascii="仿宋_GB2312" w:hAnsi="仿宋_GB2312" w:eastAsia="仿宋_GB2312" w:cs="仿宋_GB2312"/>
          <w:bCs/>
          <w:sz w:val="28"/>
          <w:szCs w:val="28"/>
        </w:rPr>
      </w:pPr>
      <w:bookmarkStart w:id="13" w:name="_Toc28359084"/>
      <w:bookmarkStart w:id="14" w:name="_Toc35393625"/>
      <w:bookmarkStart w:id="15" w:name="_Toc35393794"/>
      <w:bookmarkStart w:id="16" w:name="_Toc28359007"/>
      <w:r>
        <w:rPr>
          <w:rFonts w:hint="eastAsia" w:ascii="仿宋_GB2312" w:hAnsi="仿宋_GB2312" w:eastAsia="仿宋_GB2312" w:cs="仿宋_GB2312"/>
          <w:color w:val="auto"/>
          <w:sz w:val="28"/>
          <w:szCs w:val="28"/>
        </w:rPr>
        <w:t>开标地点：广西政府采购云平台（https://www.gcy.</w:t>
      </w:r>
      <w:r>
        <w:rPr>
          <w:rFonts w:hint="eastAsia" w:ascii="仿宋_GB2312" w:hAnsi="仿宋_GB2312" w:eastAsia="仿宋_GB2312" w:cs="仿宋_GB2312"/>
          <w:sz w:val="28"/>
          <w:szCs w:val="28"/>
        </w:rPr>
        <w:t>zfcg.gxzf.gov.cn/）</w:t>
      </w:r>
    </w:p>
    <w:p w14:paraId="0924D7B5">
      <w:pPr>
        <w:pStyle w:val="2"/>
        <w:spacing w:line="400" w:lineRule="exact"/>
        <w:ind w:firstLine="562" w:firstLineChars="200"/>
        <w:jc w:val="both"/>
        <w:rPr>
          <w:rFonts w:ascii="黑体" w:hAnsi="黑体" w:eastAsia="黑体" w:cs="黑体"/>
          <w:bCs/>
          <w:sz w:val="28"/>
          <w:szCs w:val="28"/>
        </w:rPr>
      </w:pPr>
      <w:r>
        <w:rPr>
          <w:rFonts w:hint="eastAsia" w:ascii="黑体" w:hAnsi="黑体" w:eastAsia="黑体" w:cs="黑体"/>
          <w:bCs/>
          <w:sz w:val="28"/>
          <w:szCs w:val="28"/>
        </w:rPr>
        <w:t>六、公告期限</w:t>
      </w:r>
      <w:bookmarkEnd w:id="13"/>
      <w:bookmarkEnd w:id="14"/>
      <w:bookmarkEnd w:id="15"/>
      <w:bookmarkEnd w:id="16"/>
    </w:p>
    <w:p w14:paraId="3804B786">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w:t>
      </w:r>
      <w:r>
        <w:rPr>
          <w:rFonts w:hint="eastAsia" w:ascii="仿宋_GB2312" w:eastAsia="仿宋_GB2312"/>
          <w:sz w:val="28"/>
          <w:szCs w:val="28"/>
          <w:lang w:val="en-US" w:eastAsia="zh-CN"/>
        </w:rPr>
        <w:t>5</w:t>
      </w:r>
      <w:r>
        <w:rPr>
          <w:rFonts w:hint="eastAsia" w:ascii="仿宋_GB2312" w:eastAsia="仿宋_GB2312"/>
          <w:sz w:val="28"/>
          <w:szCs w:val="28"/>
        </w:rPr>
        <w:t>个工作日。</w:t>
      </w:r>
    </w:p>
    <w:p w14:paraId="0A2A8CC3">
      <w:pPr>
        <w:pStyle w:val="2"/>
        <w:spacing w:line="400" w:lineRule="exact"/>
        <w:ind w:firstLine="562" w:firstLineChars="200"/>
        <w:jc w:val="both"/>
        <w:rPr>
          <w:rFonts w:ascii="仿宋_GB2312" w:hAnsi="仿宋_GB2312" w:eastAsia="仿宋_GB2312" w:cs="仿宋_GB2312"/>
          <w:bCs/>
          <w:sz w:val="28"/>
          <w:szCs w:val="28"/>
        </w:rPr>
      </w:pPr>
      <w:bookmarkStart w:id="17" w:name="_Toc35393626"/>
      <w:bookmarkStart w:id="18" w:name="_Toc35393795"/>
      <w:r>
        <w:rPr>
          <w:rFonts w:hint="eastAsia" w:ascii="黑体" w:hAnsi="黑体" w:eastAsia="黑体" w:cs="黑体"/>
          <w:bCs/>
          <w:sz w:val="28"/>
          <w:szCs w:val="28"/>
        </w:rPr>
        <w:t>七、其他补充事宜</w:t>
      </w:r>
      <w:bookmarkEnd w:id="17"/>
      <w:bookmarkEnd w:id="18"/>
    </w:p>
    <w:p w14:paraId="0189E799">
      <w:pPr>
        <w:pStyle w:val="10"/>
        <w:spacing w:line="400" w:lineRule="exact"/>
        <w:ind w:right="-330" w:rightChars="-157" w:firstLine="562"/>
        <w:rPr>
          <w:rFonts w:ascii="仿宋_GB2312" w:hAnsi="仿宋_GB2312" w:eastAsia="仿宋_GB2312" w:cs="仿宋_GB2312"/>
          <w:b/>
          <w:bCs/>
          <w:sz w:val="28"/>
          <w:szCs w:val="28"/>
        </w:rPr>
      </w:pPr>
      <w:bookmarkStart w:id="19" w:name="_Toc35393627"/>
      <w:bookmarkStart w:id="20" w:name="_Toc28359085"/>
      <w:bookmarkStart w:id="21" w:name="_Toc35393796"/>
      <w:bookmarkStart w:id="22" w:name="_Toc28359008"/>
      <w:bookmarkStart w:id="23" w:name="_Hlk50569036"/>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（二）磋商保证金：</w:t>
      </w:r>
      <w:r>
        <w:rPr>
          <w:rFonts w:hint="eastAsia" w:ascii="仿宋_GB2312" w:hAnsi="仿宋_GB2312" w:eastAsia="仿宋_GB2312" w:cs="仿宋_GB2312"/>
          <w:sz w:val="28"/>
          <w:szCs w:val="28"/>
        </w:rPr>
        <w:t>本项目无需提交磋商保证金。</w:t>
      </w:r>
    </w:p>
    <w:p w14:paraId="06FC62F1">
      <w:pPr>
        <w:pStyle w:val="11"/>
        <w:spacing w:line="42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（三）发布媒体：</w:t>
      </w:r>
      <w:r>
        <w:rPr>
          <w:rFonts w:hint="eastAsia" w:ascii="仿宋_GB2312" w:hAnsi="仿宋_GB2312" w:eastAsia="仿宋_GB2312" w:cs="仿宋_GB2312"/>
          <w:sz w:val="28"/>
          <w:szCs w:val="28"/>
        </w:rPr>
        <w:t>广西壮族自治区政府采购网（zfcg.gxzf.gov.cn）、柳州市政府采购网（zfcg.lzscz.liuzhou.gov.cn）。</w:t>
      </w:r>
    </w:p>
    <w:p w14:paraId="2CFBB3E6">
      <w:pPr>
        <w:pStyle w:val="11"/>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09BF56C1">
      <w:pPr>
        <w:pStyle w:val="10"/>
        <w:spacing w:line="48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（五）对在“信用中国”网站(www.creditchina.gov.cn)、中国政府采购网(www.ccgp.gov.cn)等渠道列入失信被执行人、重大税收违法案件当事人名单、政府采购严重违法失信行为记录名单的供应商，不得参与政府采购活动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26A8F35B">
      <w:pPr>
        <w:pStyle w:val="10"/>
        <w:spacing w:line="480" w:lineRule="exact"/>
        <w:ind w:firstLine="562"/>
        <w:rPr>
          <w:rFonts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5C5BCE82">
      <w:pPr>
        <w:pStyle w:val="10"/>
        <w:spacing w:line="48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（七）供应商参与电子投标特别说明</w:t>
      </w:r>
    </w:p>
    <w:p w14:paraId="00856B1D">
      <w:pPr>
        <w:pStyle w:val="11"/>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1.本项目通过广西政府采购云平台实行电子投标，供应商应按照本项目竞争性磋商文件和广西政府采购云平台的要求，通过“广西政府采购云平台客户端”编制、加密并提交电子响应文件。</w:t>
      </w:r>
    </w:p>
    <w:p w14:paraId="7AD804C1">
      <w:pPr>
        <w:pStyle w:val="11"/>
        <w:wordWrap w:val="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r>
        <w:rPr>
          <w:rFonts w:hint="eastAsia" w:ascii="仿宋_GB2312" w:hAnsi="仿宋_GB2312" w:eastAsia="仿宋_GB2312" w:cs="仿宋_GB2312"/>
          <w:b/>
          <w:bCs/>
          <w:sz w:val="28"/>
          <w:szCs w:val="28"/>
        </w:rPr>
        <w:t>原在政采云平台注册 的临时供应商，以及政采云平台暂停线上业务办理期间（2024年1月1日-2月17日），通过线下办理注册登记的潜在供应商，仍需在广西政府采购云平台重新注册登记。</w:t>
      </w:r>
    </w:p>
    <w:p w14:paraId="3CAB322C">
      <w:pPr>
        <w:pStyle w:val="1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79F464F6">
      <w:pPr>
        <w:pStyle w:val="1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58032F03">
      <w:pPr>
        <w:pStyle w:val="1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58F473A7">
      <w:pPr>
        <w:pStyle w:val="1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72980012">
      <w:pPr>
        <w:pStyle w:val="1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0D0BF720">
      <w:pPr>
        <w:spacing w:line="4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2A405655">
      <w:pPr>
        <w:pStyle w:val="11"/>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0B43A5AD">
      <w:pPr>
        <w:pStyle w:val="10"/>
        <w:spacing w:line="420" w:lineRule="exact"/>
        <w:ind w:firstLine="562"/>
        <w:rPr>
          <w:rFonts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59B61FF0">
      <w:pPr>
        <w:pStyle w:val="2"/>
        <w:spacing w:line="400" w:lineRule="exact"/>
        <w:ind w:firstLine="562" w:firstLineChars="200"/>
        <w:jc w:val="both"/>
        <w:rPr>
          <w:rFonts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9"/>
      <w:bookmarkEnd w:id="20"/>
      <w:bookmarkEnd w:id="21"/>
      <w:bookmarkEnd w:id="22"/>
    </w:p>
    <w:p w14:paraId="70D4E90A">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18B1239E">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柳州市妇幼保健院</w:t>
      </w:r>
    </w:p>
    <w:p w14:paraId="7B9A33F5">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柳州市城中区映山街50号</w:t>
      </w:r>
    </w:p>
    <w:p w14:paraId="64AFA4BA">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赵曼</w:t>
      </w:r>
    </w:p>
    <w:p w14:paraId="50ECFC09">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0772-2803905</w:t>
      </w:r>
    </w:p>
    <w:p w14:paraId="1BE19F8F">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57168EB0">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5404B53E">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04827404">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hint="eastAsia" w:ascii="仿宋_GB2312" w:eastAsia="仿宋_GB2312"/>
          <w:sz w:val="28"/>
          <w:szCs w:val="28"/>
          <w:lang w:eastAsia="zh-CN"/>
        </w:rPr>
        <w:t>何欣泽</w:t>
      </w:r>
    </w:p>
    <w:p w14:paraId="096C96CC">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w:t>
      </w:r>
      <w:bookmarkEnd w:id="0"/>
      <w:bookmarkEnd w:id="23"/>
    </w:p>
    <w:p w14:paraId="2F11A196">
      <w:pPr>
        <w:spacing w:line="400" w:lineRule="exact"/>
        <w:ind w:right="-330" w:rightChars="-157" w:firstLine="555"/>
        <w:rPr>
          <w:rFonts w:ascii="仿宋_GB2312" w:eastAsia="仿宋_GB2312"/>
          <w:sz w:val="28"/>
          <w:szCs w:val="28"/>
        </w:rPr>
      </w:pPr>
    </w:p>
    <w:p w14:paraId="6E9DB780">
      <w:pPr>
        <w:spacing w:line="400" w:lineRule="exact"/>
        <w:jc w:val="right"/>
        <w:rPr>
          <w:rFonts w:hint="eastAsia" w:ascii="仿宋_GB2312" w:eastAsia="仿宋_GB2312"/>
          <w:sz w:val="28"/>
          <w:szCs w:val="28"/>
        </w:rPr>
      </w:pPr>
      <w:r>
        <w:rPr>
          <w:rFonts w:hint="eastAsia" w:ascii="仿宋_GB2312" w:eastAsia="仿宋_GB2312"/>
          <w:sz w:val="28"/>
          <w:szCs w:val="28"/>
        </w:rPr>
        <w:t>柳州市政府集中采购中心</w:t>
      </w:r>
    </w:p>
    <w:p w14:paraId="64A0405E">
      <w:pPr>
        <w:spacing w:line="400" w:lineRule="exact"/>
        <w:jc w:val="right"/>
        <w:rPr>
          <w:rFonts w:hint="default" w:ascii="仿宋_GB2312" w:eastAsia="仿宋_GB2312"/>
          <w:sz w:val="28"/>
          <w:szCs w:val="28"/>
          <w:lang w:val="en-US" w:eastAsia="zh-CN"/>
        </w:rPr>
      </w:pPr>
      <w:r>
        <w:rPr>
          <w:rFonts w:hint="eastAsia" w:ascii="仿宋_GB2312" w:eastAsia="仿宋_GB2312"/>
          <w:sz w:val="28"/>
          <w:szCs w:val="28"/>
          <w:lang w:val="en-US" w:eastAsia="zh-CN"/>
        </w:rPr>
        <w:t>2024年8月22日</w:t>
      </w:r>
      <w:bookmarkStart w:id="24" w:name="_GoBack"/>
      <w:bookmarkEnd w:id="24"/>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44026">
    <w:pPr>
      <w:pStyle w:val="3"/>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EF083">
    <w:pPr>
      <w:pStyle w:val="4"/>
      <w:jc w:val="right"/>
      <w:rPr>
        <w:rFonts w:ascii="宋体" w:hAnsi="宋体"/>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ZkOTc5NmZjYjAwYzBmMGQxNmUxYzhlOTc3ODk5NjcifQ=="/>
  </w:docVars>
  <w:rsids>
    <w:rsidRoot w:val="0005588A"/>
    <w:rsid w:val="00014554"/>
    <w:rsid w:val="000257BD"/>
    <w:rsid w:val="00043C9E"/>
    <w:rsid w:val="0005588A"/>
    <w:rsid w:val="000854A2"/>
    <w:rsid w:val="00141E21"/>
    <w:rsid w:val="00195054"/>
    <w:rsid w:val="002D241B"/>
    <w:rsid w:val="002F2228"/>
    <w:rsid w:val="00317FBB"/>
    <w:rsid w:val="003D6D3E"/>
    <w:rsid w:val="003F33A4"/>
    <w:rsid w:val="00623F43"/>
    <w:rsid w:val="006F4248"/>
    <w:rsid w:val="00721099"/>
    <w:rsid w:val="00784BD5"/>
    <w:rsid w:val="008902DD"/>
    <w:rsid w:val="00915174"/>
    <w:rsid w:val="00A03A58"/>
    <w:rsid w:val="00A17638"/>
    <w:rsid w:val="00B05B0D"/>
    <w:rsid w:val="00BE4C12"/>
    <w:rsid w:val="00BE7C04"/>
    <w:rsid w:val="00C85C01"/>
    <w:rsid w:val="00CB7022"/>
    <w:rsid w:val="00E00185"/>
    <w:rsid w:val="00E021E2"/>
    <w:rsid w:val="00E2178D"/>
    <w:rsid w:val="00F11BF2"/>
    <w:rsid w:val="00F23069"/>
    <w:rsid w:val="00F865F8"/>
    <w:rsid w:val="029C6C98"/>
    <w:rsid w:val="0E3C6459"/>
    <w:rsid w:val="0E5D581E"/>
    <w:rsid w:val="0FAF4D1C"/>
    <w:rsid w:val="1019452F"/>
    <w:rsid w:val="13177042"/>
    <w:rsid w:val="14DE0B41"/>
    <w:rsid w:val="15EC7186"/>
    <w:rsid w:val="233E44BE"/>
    <w:rsid w:val="2A4D2198"/>
    <w:rsid w:val="2F1F79F7"/>
    <w:rsid w:val="30040275"/>
    <w:rsid w:val="33A1506E"/>
    <w:rsid w:val="376C5B74"/>
    <w:rsid w:val="378060C2"/>
    <w:rsid w:val="3C6251B0"/>
    <w:rsid w:val="46316A4C"/>
    <w:rsid w:val="4A336970"/>
    <w:rsid w:val="57FD7070"/>
    <w:rsid w:val="5D73723F"/>
    <w:rsid w:val="5E402A7F"/>
    <w:rsid w:val="61B464C5"/>
    <w:rsid w:val="6A9E0000"/>
    <w:rsid w:val="6B3C4A7B"/>
    <w:rsid w:val="7060699C"/>
    <w:rsid w:val="73F435AD"/>
    <w:rsid w:val="765E6D58"/>
    <w:rsid w:val="7B9B4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adjustRightInd w:val="0"/>
      <w:spacing w:before="120" w:line="360" w:lineRule="auto"/>
      <w:jc w:val="center"/>
      <w:outlineLvl w:val="1"/>
    </w:pPr>
    <w:rPr>
      <w:rFonts w:eastAsia="隶书"/>
      <w:b/>
      <w:kern w:val="0"/>
      <w:sz w:val="44"/>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99"/>
    <w:rPr>
      <w:color w:val="0000FF"/>
      <w:u w:val="single"/>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rPr>
      <w:rFonts w:ascii="Calibri" w:hAnsi="Calibri"/>
      <w:szCs w:val="22"/>
    </w:rPr>
  </w:style>
  <w:style w:type="paragraph" w:customStyle="1" w:styleId="11">
    <w:name w:val="_Style 124"/>
    <w:basedOn w:val="1"/>
    <w:next w:val="10"/>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2493</Words>
  <Characters>3196</Characters>
  <Lines>57</Lines>
  <Paragraphs>63</Paragraphs>
  <TotalTime>0</TotalTime>
  <ScaleCrop>false</ScaleCrop>
  <LinksUpToDate>false</LinksUpToDate>
  <CharactersWithSpaces>3222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2018-04-15T07:27:00Z</dcterms:created>
  <dc:creator>微软用户</dc:creator>
  <cp:lastModifiedBy>BYW</cp:lastModifiedBy>
  <dcterms:modified xsi:type="dcterms:W3CDTF">2024-08-22T04:39:55Z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2BF2FD5EC2E843D187ADD0F51B7864E6_12</vt:lpwstr>
  </property>
</Properties>
</file>