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柳州市政府集中采购中心关于柳州市妇幼保健院保洁服务采购项目（LZZC2024-G3-990044-LZJC）的中标结果公告</w:t>
      </w:r>
    </w:p>
    <w:p>
      <w:pPr>
        <w:rPr>
          <w:rFonts w:hint="eastAsia"/>
        </w:rPr>
      </w:pPr>
    </w:p>
    <w:p>
      <w:pPr>
        <w:pStyle w:val="3"/>
        <w:keepNext w:val="0"/>
        <w:keepLines w:val="0"/>
        <w:widowControl/>
        <w:suppressLineNumbers w:val="0"/>
        <w:spacing w:before="75" w:beforeAutospacing="0" w:after="75" w:afterAutospacing="0" w:line="240" w:lineRule="auto"/>
        <w:ind w:left="0" w:right="0"/>
        <w:jc w:val="both"/>
      </w:pPr>
      <w:r>
        <w:rPr>
          <w:rStyle w:val="6"/>
          <w:rFonts w:ascii="微软雅黑" w:hAnsi="微软雅黑" w:eastAsia="微软雅黑" w:cs="微软雅黑"/>
        </w:rPr>
        <w:t>一、项目编号：</w:t>
      </w:r>
      <w:r>
        <w:rPr>
          <w:rStyle w:val="7"/>
        </w:rPr>
        <w:t>LZZC2024-G3-990044-LZJC</w:t>
      </w:r>
    </w:p>
    <w:p>
      <w:pPr>
        <w:pStyle w:val="3"/>
        <w:keepNext w:val="0"/>
        <w:keepLines w:val="0"/>
        <w:widowControl/>
        <w:suppressLineNumbers w:val="0"/>
        <w:spacing w:before="255" w:beforeAutospacing="0" w:after="255" w:afterAutospacing="0" w:line="240" w:lineRule="auto"/>
        <w:ind w:left="0" w:right="0"/>
        <w:jc w:val="both"/>
        <w:rPr>
          <w:rFonts w:ascii="黑体" w:hAnsi="宋体" w:eastAsia="黑体" w:cs="黑体"/>
          <w:sz w:val="27"/>
          <w:szCs w:val="27"/>
        </w:rPr>
      </w:pPr>
      <w:r>
        <w:rPr>
          <w:rStyle w:val="6"/>
          <w:rFonts w:hint="eastAsia" w:ascii="微软雅黑" w:hAnsi="微软雅黑" w:eastAsia="微软雅黑" w:cs="微软雅黑"/>
          <w:sz w:val="24"/>
          <w:szCs w:val="24"/>
        </w:rPr>
        <w:t>二、项目名称：</w:t>
      </w:r>
      <w:r>
        <w:rPr>
          <w:rStyle w:val="7"/>
          <w:rFonts w:hint="eastAsia" w:ascii="微软雅黑" w:hAnsi="微软雅黑" w:eastAsia="微软雅黑" w:cs="微软雅黑"/>
          <w:sz w:val="24"/>
          <w:szCs w:val="24"/>
        </w:rPr>
        <w:t>柳州市妇幼保健院保洁服务采购</w:t>
      </w:r>
    </w:p>
    <w:p>
      <w:pPr>
        <w:pStyle w:val="3"/>
        <w:keepNext w:val="0"/>
        <w:keepLines w:val="0"/>
        <w:widowControl/>
        <w:suppressLineNumbers w:val="0"/>
        <w:spacing w:before="75" w:beforeAutospacing="0" w:after="225" w:afterAutospacing="0" w:line="240" w:lineRule="auto"/>
        <w:ind w:left="0" w:right="0"/>
      </w:pPr>
      <w:r>
        <w:rPr>
          <w:rStyle w:val="6"/>
          <w:rFonts w:hint="eastAsia" w:ascii="微软雅黑" w:hAnsi="微软雅黑" w:eastAsia="微软雅黑" w:cs="微软雅黑"/>
          <w:sz w:val="24"/>
          <w:szCs w:val="24"/>
        </w:rPr>
        <w:t>三、中标（成交）信息</w:t>
      </w:r>
      <w:r>
        <w:rPr>
          <w:rFonts w:hint="eastAsia" w:ascii="微软雅黑" w:hAnsi="微软雅黑" w:eastAsia="微软雅黑" w:cs="微软雅黑"/>
          <w:sz w:val="24"/>
          <w:szCs w:val="24"/>
        </w:rPr>
        <w:t>                    </w:t>
      </w:r>
    </w:p>
    <w:p>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sz w:val="24"/>
          <w:szCs w:val="24"/>
        </w:rPr>
        <w:t>1.中标结果：</w:t>
      </w:r>
    </w:p>
    <w:tbl>
      <w:tblPr>
        <w:tblStyle w:val="4"/>
        <w:tblW w:w="104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3"/>
        <w:gridCol w:w="3618"/>
        <w:gridCol w:w="1981"/>
        <w:gridCol w:w="4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序号</w:t>
            </w:r>
          </w:p>
        </w:tc>
        <w:tc>
          <w:tcPr>
            <w:tcW w:w="0" w:type="auto"/>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中标（成交）金额(元)</w:t>
            </w:r>
          </w:p>
        </w:tc>
        <w:tc>
          <w:tcPr>
            <w:tcW w:w="0" w:type="auto"/>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中标供应商名称</w:t>
            </w:r>
          </w:p>
        </w:tc>
        <w:tc>
          <w:tcPr>
            <w:tcW w:w="0" w:type="auto"/>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中标供应商地址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pPr>
            <w:r>
              <w:rPr>
                <w:rFonts w:ascii="宋体" w:hAnsi="宋体" w:eastAsia="宋体" w:cs="宋体"/>
                <w:kern w:val="0"/>
                <w:sz w:val="24"/>
                <w:szCs w:val="24"/>
                <w:lang w:val="en-US" w:eastAsia="zh-CN" w:bidi="ar"/>
              </w:rPr>
              <w:t>医院保洁：4.36（元），社区保洁员：2500（元）</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pPr>
            <w:r>
              <w:rPr>
                <w:rFonts w:ascii="宋体" w:hAnsi="宋体" w:eastAsia="宋体" w:cs="宋体"/>
                <w:kern w:val="0"/>
                <w:sz w:val="24"/>
                <w:szCs w:val="24"/>
                <w:lang w:val="en-US" w:eastAsia="zh-CN" w:bidi="ar"/>
              </w:rPr>
              <w:t>广西盛才物业服务有限公司</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pPr>
            <w:r>
              <w:rPr>
                <w:rFonts w:ascii="宋体" w:hAnsi="宋体" w:eastAsia="宋体" w:cs="宋体"/>
                <w:kern w:val="0"/>
                <w:sz w:val="24"/>
                <w:szCs w:val="24"/>
                <w:lang w:val="en-US" w:eastAsia="zh-CN" w:bidi="ar"/>
              </w:rPr>
              <w:t>柳州市柳北区胜利路9号中房胜利小区一区2栋二楼2-1号商铺</w:t>
            </w:r>
          </w:p>
        </w:tc>
      </w:tr>
    </w:tbl>
    <w:p>
      <w:pPr>
        <w:pStyle w:val="3"/>
        <w:keepNext w:val="0"/>
        <w:keepLines w:val="0"/>
        <w:widowControl/>
        <w:suppressLineNumbers w:val="0"/>
        <w:spacing w:before="75" w:beforeAutospacing="0" w:after="75" w:afterAutospacing="0" w:line="240" w:lineRule="auto"/>
        <w:ind w:left="0" w:righ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2.废标结果:  </w:t>
      </w:r>
    </w:p>
    <w:p>
      <w:pPr>
        <w:pStyle w:val="3"/>
        <w:keepNext w:val="0"/>
        <w:keepLines w:val="0"/>
        <w:widowControl/>
        <w:suppressLineNumbers w:val="0"/>
        <w:spacing w:before="75" w:beforeAutospacing="0" w:after="75" w:afterAutospacing="0" w:line="240" w:lineRule="auto"/>
        <w:ind w:left="0" w:right="0" w:firstLine="420"/>
      </w:pPr>
      <w:r>
        <w:rPr>
          <w:rStyle w:val="7"/>
          <w:rFonts w:hint="eastAsia" w:ascii="微软雅黑" w:hAnsi="微软雅黑" w:eastAsia="微软雅黑" w:cs="微软雅黑"/>
          <w:sz w:val="24"/>
          <w:szCs w:val="24"/>
        </w:rPr>
        <w:t>   </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55"/>
        <w:gridCol w:w="2555"/>
        <w:gridCol w:w="2556"/>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废标理由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w:t>
            </w:r>
          </w:p>
        </w:tc>
      </w:tr>
    </w:tbl>
    <w:p>
      <w:pPr>
        <w:keepNext w:val="0"/>
        <w:keepLines w:val="0"/>
        <w:widowControl/>
        <w:suppressLineNumbers w:val="0"/>
        <w:spacing w:line="300" w:lineRule="atLeast"/>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p>
    <w:p>
      <w:pPr>
        <w:pStyle w:val="3"/>
        <w:keepNext w:val="0"/>
        <w:keepLines w:val="0"/>
        <w:widowControl/>
        <w:suppressLineNumbers w:val="0"/>
        <w:spacing w:before="255" w:beforeAutospacing="0" w:after="255" w:afterAutospacing="0" w:line="240" w:lineRule="auto"/>
        <w:ind w:left="0" w:right="0"/>
        <w:jc w:val="both"/>
        <w:rPr>
          <w:rFonts w:ascii="黑体" w:hAnsi="宋体" w:eastAsia="黑体" w:cs="黑体"/>
          <w:sz w:val="24"/>
          <w:szCs w:val="24"/>
        </w:rPr>
      </w:pPr>
      <w:r>
        <w:rPr>
          <w:rStyle w:val="6"/>
          <w:rFonts w:hint="eastAsia" w:ascii="微软雅黑" w:hAnsi="微软雅黑" w:eastAsia="微软雅黑" w:cs="微软雅黑"/>
          <w:sz w:val="24"/>
          <w:szCs w:val="24"/>
        </w:rPr>
        <w:t>四、主要标的信息</w:t>
      </w:r>
      <w:r>
        <w:rPr>
          <w:rFonts w:hint="eastAsia" w:ascii="微软雅黑" w:hAnsi="微软雅黑" w:eastAsia="微软雅黑" w:cs="微软雅黑"/>
          <w:sz w:val="24"/>
          <w:szCs w:val="24"/>
        </w:rPr>
        <w:t>            </w:t>
      </w:r>
      <w:r>
        <w:rPr>
          <w:rFonts w:ascii="黑体" w:hAnsi="宋体" w:eastAsia="黑体" w:cs="黑体"/>
          <w:sz w:val="24"/>
          <w:szCs w:val="24"/>
        </w:rPr>
        <w:t>        </w:t>
      </w:r>
    </w:p>
    <w:p>
      <w:pPr>
        <w:pStyle w:val="3"/>
        <w:keepNext w:val="0"/>
        <w:keepLines w:val="0"/>
        <w:widowControl/>
        <w:suppressLineNumbers w:val="0"/>
        <w:spacing w:before="75" w:beforeAutospacing="0" w:after="75" w:afterAutospacing="0" w:line="240" w:lineRule="auto"/>
        <w:ind w:left="0" w:right="0"/>
      </w:pPr>
      <w:r>
        <w:rPr>
          <w:rFonts w:hint="eastAsia" w:ascii="微软雅黑" w:hAnsi="微软雅黑" w:eastAsia="微软雅黑" w:cs="微软雅黑"/>
          <w:sz w:val="24"/>
          <w:szCs w:val="24"/>
        </w:rPr>
        <w:t>   服务类主要标的信息：</w:t>
      </w:r>
    </w:p>
    <w:p>
      <w:pPr>
        <w:pStyle w:val="3"/>
        <w:keepNext w:val="0"/>
        <w:keepLines w:val="0"/>
        <w:widowControl/>
        <w:suppressLineNumbers w:val="0"/>
        <w:spacing w:before="75" w:beforeAutospacing="0" w:after="75" w:afterAutospacing="0" w:line="240" w:lineRule="auto"/>
        <w:ind w:left="0" w:right="0"/>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    </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60"/>
        <w:gridCol w:w="1460"/>
        <w:gridCol w:w="1460"/>
        <w:gridCol w:w="1460"/>
        <w:gridCol w:w="1460"/>
        <w:gridCol w:w="1461"/>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标的名称</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服务范围</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服务要求</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服务时间</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柳州市妇幼保健院保洁服务采购</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柳州市妇幼保健院保洁服务采购</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柳州市妇幼保健</w:t>
            </w:r>
            <w:bookmarkStart w:id="0" w:name="_GoBack"/>
            <w:bookmarkEnd w:id="0"/>
            <w:r>
              <w:rPr>
                <w:rFonts w:ascii="宋体" w:hAnsi="宋体" w:eastAsia="宋体" w:cs="宋体"/>
                <w:kern w:val="0"/>
                <w:sz w:val="24"/>
                <w:szCs w:val="24"/>
                <w:lang w:val="en-US" w:eastAsia="zh-CN" w:bidi="ar"/>
              </w:rPr>
              <w:t>院总保洁面积49615.04㎡，现保洁面积49091.04㎡，医院保洁人数不低于87人。社区卫生服务中心保洁人数5人。如以后医院保洁面积有增减，服务的人员可相应的增减，增减保洁服务费＝增减面积×单价（单价控制价为4.36元/平方米/月）。社区卫生服务中心人员单价预控价为2500元/人/月。</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按采购文件要求执行</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自签订合同之日起2年或采购金额达5500000，合同即终止，具体服务起止时间以合同约定日期为准。</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按采购文件要求执行</w:t>
            </w:r>
          </w:p>
        </w:tc>
      </w:tr>
    </w:tbl>
    <w:p>
      <w:pPr>
        <w:pStyle w:val="3"/>
        <w:keepNext w:val="0"/>
        <w:keepLines w:val="0"/>
        <w:widowControl/>
        <w:suppressLineNumbers w:val="0"/>
        <w:spacing w:before="255" w:beforeAutospacing="0" w:after="255" w:afterAutospacing="0" w:line="240" w:lineRule="auto"/>
        <w:ind w:left="0" w:right="0"/>
        <w:jc w:val="both"/>
        <w:rPr>
          <w:rFonts w:ascii="黑体" w:hAnsi="宋体" w:eastAsia="黑体" w:cs="黑体"/>
          <w:sz w:val="24"/>
          <w:szCs w:val="24"/>
        </w:rPr>
      </w:pPr>
      <w:r>
        <w:rPr>
          <w:rStyle w:val="6"/>
          <w:rFonts w:hint="eastAsia" w:ascii="微软雅黑" w:hAnsi="微软雅黑" w:eastAsia="微软雅黑" w:cs="微软雅黑"/>
          <w:sz w:val="24"/>
          <w:szCs w:val="24"/>
        </w:rPr>
        <w:t>五、评审专家（单一来源采购人员）名单：</w:t>
      </w:r>
      <w:r>
        <w:rPr>
          <w:rFonts w:hint="eastAsia" w:ascii="微软雅黑" w:hAnsi="微软雅黑" w:eastAsia="微软雅黑" w:cs="微软雅黑"/>
          <w:sz w:val="24"/>
          <w:szCs w:val="24"/>
        </w:rPr>
        <w:t>                    </w:t>
      </w:r>
    </w:p>
    <w:p>
      <w:pPr>
        <w:pStyle w:val="3"/>
        <w:keepNext w:val="0"/>
        <w:keepLines w:val="0"/>
        <w:widowControl/>
        <w:suppressLineNumbers w:val="0"/>
        <w:spacing w:before="75" w:beforeAutospacing="0" w:after="75" w:afterAutospacing="0" w:line="240" w:lineRule="auto"/>
        <w:ind w:left="0" w:right="0" w:firstLine="420"/>
      </w:pPr>
      <w:r>
        <w:rPr>
          <w:rStyle w:val="7"/>
          <w:rFonts w:hint="eastAsia" w:ascii="微软雅黑" w:hAnsi="微软雅黑" w:eastAsia="微软雅黑" w:cs="微软雅黑"/>
          <w:sz w:val="24"/>
          <w:szCs w:val="24"/>
        </w:rPr>
        <w:t>覃燕珍，陈国庆，姚卓志，梁素梅，银浩淞（第1分标采购人代表）</w:t>
      </w:r>
      <w:r>
        <w:rPr>
          <w:rFonts w:hint="eastAsia" w:ascii="微软雅黑" w:hAnsi="微软雅黑" w:eastAsia="微软雅黑" w:cs="微软雅黑"/>
          <w:sz w:val="24"/>
          <w:szCs w:val="24"/>
        </w:rPr>
        <w:t>                     </w:t>
      </w:r>
    </w:p>
    <w:p>
      <w:pPr>
        <w:pStyle w:val="3"/>
        <w:keepNext w:val="0"/>
        <w:keepLines w:val="0"/>
        <w:widowControl/>
        <w:suppressLineNumbers w:val="0"/>
        <w:spacing w:before="255" w:beforeAutospacing="0" w:after="255" w:afterAutospacing="0" w:line="240" w:lineRule="auto"/>
        <w:ind w:left="0" w:right="0"/>
        <w:jc w:val="both"/>
        <w:rPr>
          <w:rFonts w:ascii="黑体" w:hAnsi="宋体" w:eastAsia="黑体" w:cs="黑体"/>
          <w:sz w:val="24"/>
          <w:szCs w:val="24"/>
        </w:rPr>
      </w:pPr>
      <w:r>
        <w:rPr>
          <w:rStyle w:val="6"/>
          <w:rFonts w:hint="eastAsia" w:ascii="微软雅黑" w:hAnsi="微软雅黑" w:eastAsia="微软雅黑" w:cs="微软雅黑"/>
          <w:sz w:val="24"/>
          <w:szCs w:val="24"/>
        </w:rPr>
        <w:t>六、代理服务收费标准及金额：</w:t>
      </w:r>
      <w:r>
        <w:rPr>
          <w:rFonts w:hint="eastAsia" w:ascii="微软雅黑" w:hAnsi="微软雅黑" w:eastAsia="微软雅黑" w:cs="微软雅黑"/>
          <w:sz w:val="24"/>
          <w:szCs w:val="24"/>
        </w:rPr>
        <w:t>                 </w:t>
      </w:r>
    </w:p>
    <w:p>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sz w:val="24"/>
          <w:szCs w:val="24"/>
        </w:rPr>
        <w:t>1.代理服务收费标准：</w:t>
      </w:r>
      <w:r>
        <w:rPr>
          <w:rStyle w:val="7"/>
          <w:rFonts w:hint="eastAsia" w:ascii="微软雅黑" w:hAnsi="微软雅黑" w:eastAsia="微软雅黑" w:cs="微软雅黑"/>
          <w:sz w:val="24"/>
          <w:szCs w:val="24"/>
        </w:rPr>
        <w:t>无</w:t>
      </w:r>
      <w:r>
        <w:rPr>
          <w:rFonts w:hint="eastAsia" w:ascii="微软雅黑" w:hAnsi="微软雅黑" w:eastAsia="微软雅黑" w:cs="微软雅黑"/>
          <w:sz w:val="24"/>
          <w:szCs w:val="24"/>
        </w:rPr>
        <w:t>                    </w:t>
      </w:r>
    </w:p>
    <w:p>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sz w:val="24"/>
          <w:szCs w:val="24"/>
        </w:rPr>
        <w:t>2.代理服务收费金额（元）：</w:t>
      </w:r>
      <w:r>
        <w:rPr>
          <w:rStyle w:val="7"/>
          <w:rFonts w:hint="eastAsia" w:ascii="微软雅黑" w:hAnsi="微软雅黑" w:eastAsia="微软雅黑" w:cs="微软雅黑"/>
          <w:sz w:val="24"/>
          <w:szCs w:val="24"/>
        </w:rPr>
        <w:t>0</w:t>
      </w:r>
    </w:p>
    <w:p>
      <w:pPr>
        <w:pStyle w:val="3"/>
        <w:keepNext w:val="0"/>
        <w:keepLines w:val="0"/>
        <w:widowControl/>
        <w:suppressLineNumbers w:val="0"/>
        <w:spacing w:before="255" w:beforeAutospacing="0" w:after="255" w:afterAutospacing="0" w:line="240" w:lineRule="auto"/>
        <w:ind w:left="0" w:right="0"/>
        <w:jc w:val="both"/>
        <w:rPr>
          <w:rFonts w:ascii="黑体" w:hAnsi="宋体" w:eastAsia="黑体" w:cs="黑体"/>
          <w:sz w:val="24"/>
          <w:szCs w:val="24"/>
        </w:rPr>
      </w:pPr>
      <w:r>
        <w:rPr>
          <w:rStyle w:val="6"/>
          <w:rFonts w:hint="eastAsia" w:ascii="微软雅黑" w:hAnsi="微软雅黑" w:eastAsia="微软雅黑" w:cs="微软雅黑"/>
          <w:sz w:val="24"/>
          <w:szCs w:val="24"/>
        </w:rPr>
        <w:t>七、公告期限</w:t>
      </w:r>
      <w:r>
        <w:rPr>
          <w:rFonts w:hint="eastAsia" w:ascii="微软雅黑" w:hAnsi="微软雅黑" w:eastAsia="微软雅黑" w:cs="微软雅黑"/>
          <w:sz w:val="24"/>
          <w:szCs w:val="24"/>
        </w:rPr>
        <w:t>                    </w:t>
      </w:r>
    </w:p>
    <w:p>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sz w:val="24"/>
          <w:szCs w:val="24"/>
        </w:rPr>
        <w:t>自本公告发布之日起1个工作日。                    </w:t>
      </w:r>
    </w:p>
    <w:p>
      <w:pPr>
        <w:pStyle w:val="3"/>
        <w:keepNext w:val="0"/>
        <w:keepLines w:val="0"/>
        <w:widowControl/>
        <w:suppressLineNumbers w:val="0"/>
        <w:spacing w:before="255" w:beforeAutospacing="0" w:after="255" w:afterAutospacing="0" w:line="240" w:lineRule="auto"/>
        <w:ind w:left="0" w:right="0"/>
        <w:jc w:val="both"/>
        <w:rPr>
          <w:rFonts w:ascii="黑体" w:hAnsi="宋体" w:eastAsia="黑体" w:cs="黑体"/>
        </w:rPr>
      </w:pPr>
      <w:r>
        <w:rPr>
          <w:rStyle w:val="6"/>
          <w:rFonts w:hint="eastAsia" w:ascii="微软雅黑" w:hAnsi="微软雅黑" w:eastAsia="微软雅黑" w:cs="微软雅黑"/>
          <w:sz w:val="24"/>
          <w:szCs w:val="24"/>
        </w:rPr>
        <w:t>八、其他补充事宜</w:t>
      </w:r>
      <w:r>
        <w:rPr>
          <w:rFonts w:hint="eastAsia" w:ascii="微软雅黑" w:hAnsi="微软雅黑" w:eastAsia="微软雅黑" w:cs="微软雅黑"/>
          <w:sz w:val="24"/>
          <w:szCs w:val="24"/>
        </w:rPr>
        <w:t>                   </w:t>
      </w:r>
    </w:p>
    <w:p>
      <w:pPr>
        <w:pStyle w:val="3"/>
        <w:keepNext w:val="0"/>
        <w:keepLines w:val="0"/>
        <w:widowControl/>
        <w:suppressLineNumbers w:val="0"/>
        <w:spacing w:before="75" w:beforeAutospacing="0" w:after="75" w:afterAutospacing="0" w:line="240" w:lineRule="auto"/>
        <w:ind w:left="0" w:right="0" w:firstLine="420"/>
      </w:pPr>
      <w:r>
        <w:rPr>
          <w:rStyle w:val="7"/>
          <w:rFonts w:hint="eastAsia" w:ascii="微软雅黑" w:hAnsi="微软雅黑" w:eastAsia="微软雅黑" w:cs="微软雅黑"/>
          <w:sz w:val="24"/>
          <w:szCs w:val="24"/>
        </w:rPr>
        <w:t>1.供应商认为中标结果使自己的权益受到损害的，可以在中标结果公告期限届满之日起七个工作日内以书面形式向采购人柳州市妇幼保健院或受托代理机构柳州市政府集中采购中心提出质疑，逾期将不再受理。</w:t>
      </w:r>
      <w:r>
        <w:rPr>
          <w:rStyle w:val="7"/>
          <w:rFonts w:hint="eastAsia" w:ascii="微软雅黑" w:hAnsi="微软雅黑" w:eastAsia="微软雅黑" w:cs="微软雅黑"/>
          <w:sz w:val="24"/>
          <w:szCs w:val="24"/>
        </w:rPr>
        <w:br w:type="textWrapping"/>
      </w:r>
      <w:r>
        <w:rPr>
          <w:rStyle w:val="7"/>
          <w:rFonts w:hint="eastAsia" w:ascii="微软雅黑" w:hAnsi="微软雅黑" w:eastAsia="微软雅黑" w:cs="微软雅黑"/>
          <w:sz w:val="24"/>
          <w:szCs w:val="24"/>
          <w:lang w:val="en-US" w:eastAsia="zh-CN"/>
        </w:rPr>
        <w:t xml:space="preserve">   </w:t>
      </w:r>
      <w:r>
        <w:rPr>
          <w:rStyle w:val="7"/>
          <w:rFonts w:hint="eastAsia" w:ascii="微软雅黑" w:hAnsi="微软雅黑" w:eastAsia="微软雅黑" w:cs="微软雅黑"/>
          <w:sz w:val="24"/>
          <w:szCs w:val="24"/>
        </w:rPr>
        <w:t>2.中标人评审总得分：83.82。 </w:t>
      </w:r>
      <w:r>
        <w:rPr>
          <w:rFonts w:hint="eastAsia" w:ascii="微软雅黑" w:hAnsi="微软雅黑" w:eastAsia="微软雅黑" w:cs="微软雅黑"/>
          <w:sz w:val="24"/>
          <w:szCs w:val="24"/>
        </w:rPr>
        <w:t>                     </w:t>
      </w:r>
    </w:p>
    <w:p>
      <w:pPr>
        <w:pStyle w:val="3"/>
        <w:keepNext w:val="0"/>
        <w:keepLines w:val="0"/>
        <w:widowControl/>
        <w:suppressLineNumbers w:val="0"/>
        <w:spacing w:before="255" w:beforeAutospacing="0" w:after="255" w:afterAutospacing="0" w:line="240" w:lineRule="auto"/>
        <w:ind w:left="0" w:right="0"/>
        <w:jc w:val="both"/>
        <w:rPr>
          <w:rFonts w:ascii="黑体" w:hAnsi="宋体" w:eastAsia="黑体" w:cs="黑体"/>
          <w:sz w:val="24"/>
          <w:szCs w:val="24"/>
        </w:rPr>
      </w:pPr>
      <w:r>
        <w:rPr>
          <w:rStyle w:val="6"/>
          <w:rFonts w:hint="eastAsia" w:ascii="微软雅黑" w:hAnsi="微软雅黑" w:eastAsia="微软雅黑" w:cs="微软雅黑"/>
          <w:sz w:val="24"/>
          <w:szCs w:val="24"/>
        </w:rPr>
        <w:t>九、对本次公告内容提出询问，请按以下方式联系</w:t>
      </w:r>
      <w:r>
        <w:rPr>
          <w:rFonts w:hint="eastAsia" w:ascii="微软雅黑" w:hAnsi="微软雅黑" w:eastAsia="微软雅黑" w:cs="微软雅黑"/>
          <w:sz w:val="24"/>
          <w:szCs w:val="24"/>
        </w:rPr>
        <w:t>　　　           </w:t>
      </w:r>
    </w:p>
    <w:p>
      <w:pPr>
        <w:pStyle w:val="3"/>
        <w:keepNext w:val="0"/>
        <w:keepLines w:val="0"/>
        <w:widowControl/>
        <w:suppressLineNumbers w:val="0"/>
        <w:spacing w:before="75" w:beforeAutospacing="0" w:after="75" w:afterAutospacing="0" w:line="315" w:lineRule="atLeast"/>
        <w:ind w:left="0" w:right="0" w:firstLine="420"/>
      </w:pPr>
      <w:r>
        <w:rPr>
          <w:rFonts w:hint="eastAsia" w:ascii="微软雅黑" w:hAnsi="微软雅黑" w:eastAsia="微软雅黑" w:cs="微软雅黑"/>
        </w:rPr>
        <w:t>1.采购人信息        </w:t>
      </w:r>
    </w:p>
    <w:p>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rPr>
        <w:t>名 称：</w:t>
      </w:r>
      <w:r>
        <w:rPr>
          <w:rStyle w:val="7"/>
          <w:rFonts w:hint="eastAsia" w:ascii="微软雅黑" w:hAnsi="微软雅黑" w:eastAsia="微软雅黑" w:cs="微软雅黑"/>
        </w:rPr>
        <w:t>柳州市妇幼保健院</w:t>
      </w:r>
      <w:r>
        <w:rPr>
          <w:rFonts w:hint="eastAsia" w:ascii="微软雅黑" w:hAnsi="微软雅黑" w:eastAsia="微软雅黑" w:cs="微软雅黑"/>
        </w:rPr>
        <w:t>        </w:t>
      </w:r>
    </w:p>
    <w:p>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rPr>
        <w:t>地 址：</w:t>
      </w:r>
      <w:r>
        <w:rPr>
          <w:rStyle w:val="7"/>
          <w:rFonts w:hint="eastAsia" w:ascii="微软雅黑" w:hAnsi="微软雅黑" w:eastAsia="微软雅黑" w:cs="微软雅黑"/>
        </w:rPr>
        <w:t>柳州市城中区映山街50号</w:t>
      </w:r>
      <w:r>
        <w:rPr>
          <w:rFonts w:hint="eastAsia" w:ascii="微软雅黑" w:hAnsi="微软雅黑" w:eastAsia="微软雅黑" w:cs="微软雅黑"/>
        </w:rPr>
        <w:t>       </w:t>
      </w:r>
    </w:p>
    <w:p>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rPr>
        <w:t>联系方式：</w:t>
      </w:r>
      <w:r>
        <w:rPr>
          <w:rStyle w:val="7"/>
          <w:rFonts w:hint="eastAsia" w:ascii="微软雅黑" w:hAnsi="微软雅黑" w:eastAsia="微软雅黑" w:cs="微软雅黑"/>
        </w:rPr>
        <w:t>0772-2803905</w:t>
      </w:r>
      <w:r>
        <w:rPr>
          <w:rFonts w:hint="eastAsia" w:ascii="微软雅黑" w:hAnsi="微软雅黑" w:eastAsia="微软雅黑" w:cs="微软雅黑"/>
        </w:rPr>
        <w:t>     </w:t>
      </w:r>
    </w:p>
    <w:p>
      <w:pPr>
        <w:pStyle w:val="3"/>
        <w:keepNext w:val="0"/>
        <w:keepLines w:val="0"/>
        <w:widowControl/>
        <w:suppressLineNumbers w:val="0"/>
        <w:spacing w:before="75" w:beforeAutospacing="0" w:after="75" w:afterAutospacing="0" w:line="315" w:lineRule="atLeast"/>
        <w:ind w:left="0" w:right="0" w:firstLine="420"/>
      </w:pPr>
      <w:r>
        <w:rPr>
          <w:rFonts w:hint="eastAsia" w:ascii="微软雅黑" w:hAnsi="微软雅黑" w:eastAsia="微软雅黑" w:cs="微软雅黑"/>
        </w:rPr>
        <w:t>2.采购代理机构信息        </w:t>
      </w:r>
    </w:p>
    <w:p>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rPr>
        <w:t>名 称：</w:t>
      </w:r>
      <w:r>
        <w:rPr>
          <w:rStyle w:val="7"/>
          <w:rFonts w:hint="eastAsia" w:ascii="微软雅黑" w:hAnsi="微软雅黑" w:eastAsia="微软雅黑" w:cs="微软雅黑"/>
        </w:rPr>
        <w:t>柳州市政府集中采购中心</w:t>
      </w:r>
      <w:r>
        <w:rPr>
          <w:rFonts w:hint="eastAsia" w:ascii="微软雅黑" w:hAnsi="微软雅黑" w:eastAsia="微软雅黑" w:cs="微软雅黑"/>
        </w:rPr>
        <w:t>        </w:t>
      </w:r>
    </w:p>
    <w:p>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rPr>
        <w:t>地 址：</w:t>
      </w:r>
      <w:r>
        <w:rPr>
          <w:rStyle w:val="7"/>
          <w:rFonts w:hint="eastAsia" w:ascii="微软雅黑" w:hAnsi="微软雅黑" w:eastAsia="微软雅黑" w:cs="微软雅黑"/>
        </w:rPr>
        <w:t>广西柳州市三中路64-2号</w:t>
      </w:r>
      <w:r>
        <w:rPr>
          <w:rFonts w:hint="eastAsia" w:ascii="微软雅黑" w:hAnsi="微软雅黑" w:eastAsia="微软雅黑" w:cs="微软雅黑"/>
        </w:rPr>
        <w:t>      </w:t>
      </w:r>
    </w:p>
    <w:p>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rPr>
        <w:t>联系方式：</w:t>
      </w:r>
      <w:r>
        <w:rPr>
          <w:rStyle w:val="7"/>
          <w:rFonts w:hint="eastAsia" w:ascii="微软雅黑" w:hAnsi="微软雅黑" w:eastAsia="微软雅黑" w:cs="微软雅黑"/>
        </w:rPr>
        <w:t>0772-2626017</w:t>
      </w:r>
      <w:r>
        <w:rPr>
          <w:rFonts w:hint="eastAsia" w:ascii="微软雅黑" w:hAnsi="微软雅黑" w:eastAsia="微软雅黑" w:cs="微软雅黑"/>
        </w:rPr>
        <w:t>       </w:t>
      </w:r>
    </w:p>
    <w:p>
      <w:pPr>
        <w:pStyle w:val="3"/>
        <w:keepNext w:val="0"/>
        <w:keepLines w:val="0"/>
        <w:widowControl/>
        <w:suppressLineNumbers w:val="0"/>
        <w:spacing w:before="75" w:beforeAutospacing="0" w:after="75" w:afterAutospacing="0" w:line="315" w:lineRule="atLeast"/>
        <w:ind w:left="0" w:right="0" w:firstLine="420"/>
      </w:pPr>
      <w:r>
        <w:rPr>
          <w:rFonts w:hint="eastAsia" w:ascii="微软雅黑" w:hAnsi="微软雅黑" w:eastAsia="微软雅黑" w:cs="微软雅黑"/>
        </w:rPr>
        <w:t>3.项目联系方式</w:t>
      </w:r>
    </w:p>
    <w:p>
      <w:pPr>
        <w:pStyle w:val="3"/>
        <w:keepNext w:val="0"/>
        <w:keepLines w:val="0"/>
        <w:widowControl/>
        <w:suppressLineNumbers w:val="0"/>
        <w:spacing w:before="75" w:beforeAutospacing="0" w:after="75" w:afterAutospacing="0" w:line="315" w:lineRule="atLeast"/>
        <w:ind w:left="0" w:right="0" w:firstLine="420"/>
      </w:pPr>
      <w:r>
        <w:rPr>
          <w:rFonts w:hint="eastAsia" w:ascii="微软雅黑" w:hAnsi="微软雅黑" w:eastAsia="微软雅黑" w:cs="微软雅黑"/>
        </w:rPr>
        <w:t>项目联系人：</w:t>
      </w:r>
      <w:r>
        <w:rPr>
          <w:rStyle w:val="7"/>
          <w:rFonts w:hint="eastAsia" w:ascii="微软雅黑" w:hAnsi="微软雅黑" w:eastAsia="微软雅黑" w:cs="微软雅黑"/>
        </w:rPr>
        <w:t>荣蕾</w:t>
      </w:r>
    </w:p>
    <w:p>
      <w:pPr>
        <w:pStyle w:val="3"/>
        <w:keepNext w:val="0"/>
        <w:keepLines w:val="0"/>
        <w:widowControl/>
        <w:suppressLineNumbers w:val="0"/>
        <w:spacing w:before="75" w:beforeAutospacing="0" w:after="75" w:afterAutospacing="0" w:line="315" w:lineRule="atLeast"/>
        <w:ind w:left="0" w:right="0" w:firstLine="420"/>
      </w:pPr>
      <w:r>
        <w:rPr>
          <w:rFonts w:hint="eastAsia" w:ascii="微软雅黑" w:hAnsi="微软雅黑" w:eastAsia="微软雅黑" w:cs="微软雅黑"/>
        </w:rPr>
        <w:t>电 话：</w:t>
      </w:r>
      <w:r>
        <w:rPr>
          <w:rStyle w:val="7"/>
          <w:rFonts w:hint="eastAsia" w:ascii="微软雅黑" w:hAnsi="微软雅黑" w:eastAsia="微软雅黑" w:cs="微软雅黑"/>
        </w:rPr>
        <w:t>0772-2626017</w:t>
      </w:r>
    </w:p>
    <w:p>
      <w:pPr>
        <w:pStyle w:val="3"/>
        <w:keepNext w:val="0"/>
        <w:keepLines w:val="0"/>
        <w:widowControl/>
        <w:suppressLineNumbers w:val="0"/>
        <w:spacing w:before="75" w:beforeAutospacing="0" w:after="75" w:afterAutospacing="0" w:line="240" w:lineRule="auto"/>
        <w:ind w:left="0" w:right="0"/>
      </w:pPr>
    </w:p>
    <w:p>
      <w:pPr>
        <w:pStyle w:val="3"/>
        <w:keepNext w:val="0"/>
        <w:keepLines w:val="0"/>
        <w:widowControl/>
        <w:suppressLineNumbers w:val="0"/>
        <w:spacing w:before="75" w:beforeAutospacing="0" w:after="75" w:afterAutospacing="0"/>
        <w:ind w:left="0" w:right="0"/>
        <w:rPr>
          <w:rFonts w:hint="eastAsia"/>
          <w:lang w:eastAsia="zh-CN"/>
        </w:rPr>
      </w:pPr>
      <w:r>
        <w:rPr>
          <w:rFonts w:hint="eastAsia"/>
          <w:lang w:eastAsia="zh-CN"/>
        </w:rPr>
        <w:t>附件：</w:t>
      </w:r>
    </w:p>
    <w:p>
      <w:pPr>
        <w:pStyle w:val="3"/>
        <w:keepNext w:val="0"/>
        <w:keepLines w:val="0"/>
        <w:widowControl/>
        <w:numPr>
          <w:ilvl w:val="0"/>
          <w:numId w:val="1"/>
        </w:numPr>
        <w:suppressLineNumbers w:val="0"/>
        <w:spacing w:before="75" w:beforeAutospacing="0" w:after="75" w:afterAutospacing="0"/>
        <w:ind w:left="0" w:right="0"/>
        <w:rPr>
          <w:rStyle w:val="7"/>
          <w:rFonts w:hint="eastAsia"/>
          <w:lang w:eastAsia="zh-CN"/>
        </w:rPr>
      </w:pPr>
      <w:r>
        <w:rPr>
          <w:rStyle w:val="7"/>
        </w:rPr>
        <w:t>LZZC2024-G3-990044-LZJC</w:t>
      </w:r>
      <w:r>
        <w:rPr>
          <w:rStyle w:val="7"/>
          <w:rFonts w:hint="eastAsia"/>
          <w:lang w:eastAsia="zh-CN"/>
        </w:rPr>
        <w:t>公开招标文件</w:t>
      </w:r>
    </w:p>
    <w:p>
      <w:pPr>
        <w:pStyle w:val="3"/>
        <w:keepNext w:val="0"/>
        <w:keepLines w:val="0"/>
        <w:widowControl/>
        <w:numPr>
          <w:ilvl w:val="0"/>
          <w:numId w:val="1"/>
        </w:numPr>
        <w:suppressLineNumbers w:val="0"/>
        <w:spacing w:before="75" w:beforeAutospacing="0" w:after="75" w:afterAutospacing="0"/>
        <w:ind w:left="0" w:right="0"/>
        <w:rPr>
          <w:rStyle w:val="7"/>
          <w:rFonts w:hint="eastAsia"/>
          <w:lang w:val="en-US" w:eastAsia="zh-CN"/>
        </w:rPr>
      </w:pPr>
      <w:r>
        <w:rPr>
          <w:rStyle w:val="7"/>
          <w:rFonts w:hint="eastAsia"/>
          <w:lang w:val="en-US" w:eastAsia="zh-CN"/>
        </w:rPr>
        <w:t>中标人广西盛才物业服务有限公司《中小企业声明函》</w:t>
      </w:r>
    </w:p>
    <w:p>
      <w:pPr>
        <w:pStyle w:val="3"/>
        <w:keepNext w:val="0"/>
        <w:keepLines w:val="0"/>
        <w:widowControl/>
        <w:suppressLineNumbers w:val="0"/>
        <w:spacing w:before="75" w:beforeAutospacing="0" w:after="75" w:afterAutospacing="0"/>
        <w:ind w:left="0" w:right="0"/>
      </w:pPr>
    </w:p>
    <w:p>
      <w:pPr>
        <w:rPr>
          <w:rFonts w:hint="eastAsia"/>
        </w:rPr>
      </w:pPr>
    </w:p>
    <w:sectPr>
      <w:pgSz w:w="11906" w:h="16838"/>
      <w:pgMar w:top="1440" w:right="964" w:bottom="144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C153"/>
    <w:multiLevelType w:val="singleLevel"/>
    <w:tmpl w:val="900EC1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DE3Y2VhNzNiODZkYWMzNWE2ZDgzNzYwM2YxMmIifQ=="/>
  </w:docVars>
  <w:rsids>
    <w:rsidRoot w:val="00000000"/>
    <w:rsid w:val="404A48C8"/>
    <w:rsid w:val="49F44DF9"/>
    <w:rsid w:val="6446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2024-04-15T02:35:00Z</dcterms:created>
  <dc:creator>Administrator</dc:creator>
  <cp:lastModifiedBy>荣小蕾Ryolei</cp:lastModifiedBy>
  <dcterms:modified xsi:type="dcterms:W3CDTF">2024-04-16T08:37:53Z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B531E5EAC3914B69B59753B68B76B793_12</vt:lpwstr>
  </property>
</Properties>
</file>