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bCs/>
          <w:color w:val="auto"/>
          <w:kern w:val="0"/>
          <w:sz w:val="24"/>
          <w:highlight w:val="none"/>
          <w:lang w:eastAsia="zh-CN"/>
        </w:rPr>
      </w:pPr>
      <w:r>
        <w:rPr>
          <w:rFonts w:hint="eastAsia" w:ascii="宋体" w:hAnsi="宋体" w:eastAsia="宋体" w:cs="宋体"/>
          <w:b/>
          <w:bCs/>
          <w:color w:val="auto"/>
          <w:kern w:val="0"/>
          <w:sz w:val="24"/>
          <w:highlight w:val="none"/>
        </w:rPr>
        <w:t>广西机电设备招标有限公司关于</w:t>
      </w:r>
      <w:bookmarkStart w:id="0" w:name="_Hlk36541082"/>
      <w:r>
        <w:rPr>
          <w:rFonts w:hint="eastAsia" w:ascii="宋体" w:hAnsi="宋体" w:cs="宋体"/>
          <w:b/>
          <w:bCs/>
          <w:color w:val="auto"/>
          <w:kern w:val="0"/>
          <w:sz w:val="24"/>
          <w:highlight w:val="none"/>
          <w:lang w:eastAsia="zh-CN"/>
        </w:rPr>
        <w:t>高频电灼仪采购</w:t>
      </w:r>
    </w:p>
    <w:p>
      <w:pPr>
        <w:spacing w:line="400" w:lineRule="exact"/>
        <w:jc w:val="center"/>
        <w:rPr>
          <w:rFonts w:hint="eastAsia" w:ascii="宋体" w:hAnsi="宋体" w:eastAsia="宋体" w:cs="宋体"/>
          <w:b/>
          <w:bCs/>
          <w:color w:val="auto"/>
          <w:kern w:val="0"/>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LZZC2023-G1-990344-JDZB</w:t>
      </w:r>
      <w:r>
        <w:rPr>
          <w:rFonts w:hint="eastAsia" w:ascii="宋体" w:hAnsi="宋体" w:eastAsia="宋体" w:cs="宋体"/>
          <w:b/>
          <w:bCs/>
          <w:color w:val="auto"/>
          <w:sz w:val="24"/>
          <w:highlight w:val="none"/>
        </w:rPr>
        <w:t>)</w:t>
      </w:r>
      <w:bookmarkEnd w:id="0"/>
      <w:r>
        <w:rPr>
          <w:rFonts w:hint="eastAsia" w:ascii="宋体" w:hAnsi="宋体" w:eastAsia="宋体" w:cs="宋体"/>
          <w:b/>
          <w:bCs/>
          <w:color w:val="auto"/>
          <w:kern w:val="0"/>
          <w:sz w:val="24"/>
          <w:highlight w:val="none"/>
        </w:rPr>
        <w:t>公开招标公告</w:t>
      </w:r>
    </w:p>
    <w:p>
      <w:pPr>
        <w:spacing w:line="312" w:lineRule="auto"/>
        <w:jc w:val="left"/>
        <w:rPr>
          <w:rFonts w:hint="eastAsia" w:ascii="宋体" w:hAnsi="宋体" w:eastAsia="宋体" w:cs="宋体"/>
          <w:color w:val="auto"/>
          <w:kern w:val="0"/>
          <w:szCs w:val="21"/>
          <w:highlight w:val="none"/>
        </w:rPr>
      </w:pPr>
    </w:p>
    <w:tbl>
      <w:tblPr>
        <w:tblStyle w:val="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928" w:type="dxa"/>
            <w:noWrap w:val="0"/>
            <w:vAlign w:val="center"/>
          </w:tcPr>
          <w:p>
            <w:pPr>
              <w:keepNext w:val="0"/>
              <w:keepLines w:val="0"/>
              <w:suppressLineNumbers w:val="0"/>
              <w:spacing w:before="0" w:beforeAutospacing="0" w:after="0" w:afterAutospacing="0" w:line="312" w:lineRule="auto"/>
              <w:ind w:left="0" w:right="0" w:firstLine="420" w:firstLineChars="200"/>
              <w:jc w:val="left"/>
              <w:rPr>
                <w:rFonts w:hint="eastAsia" w:ascii="宋体" w:hAnsi="宋体" w:eastAsia="宋体" w:cs="宋体"/>
                <w:color w:val="auto"/>
                <w:sz w:val="21"/>
                <w:szCs w:val="21"/>
                <w:highlight w:val="none"/>
              </w:rPr>
            </w:pPr>
            <w:bookmarkStart w:id="1" w:name="_Hlk132795121"/>
            <w:r>
              <w:rPr>
                <w:rFonts w:hint="eastAsia" w:ascii="宋体" w:hAnsi="宋体" w:eastAsia="宋体" w:cs="宋体"/>
                <w:color w:val="auto"/>
                <w:sz w:val="21"/>
                <w:szCs w:val="21"/>
                <w:highlight w:val="none"/>
              </w:rPr>
              <w:t>项目概况</w:t>
            </w:r>
          </w:p>
          <w:p>
            <w:pPr>
              <w:keepNext w:val="0"/>
              <w:keepLines w:val="0"/>
              <w:suppressLineNumbers w:val="0"/>
              <w:spacing w:before="0" w:beforeAutospacing="0" w:after="0" w:afterAutospacing="0" w:line="312" w:lineRule="auto"/>
              <w:ind w:left="0" w:right="0" w:firstLine="420" w:firstLineChars="200"/>
              <w:jc w:val="left"/>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lang w:val="en-US" w:eastAsia="zh-CN"/>
              </w:rPr>
              <w:t>高频电灼仪采购</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rPr>
              <w:t>的潜在</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平台（https://www.zcygov.cn/）获取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文件，并于</w:t>
            </w:r>
            <w:r>
              <w:rPr>
                <w:rFonts w:hint="eastAsia" w:ascii="宋体" w:hAnsi="宋体" w:eastAsia="宋体" w:cs="宋体"/>
                <w:color w:val="auto"/>
                <w:sz w:val="21"/>
                <w:szCs w:val="21"/>
                <w:highlight w:val="none"/>
                <w:lang w:val="en-US" w:eastAsia="zh-CN"/>
              </w:rPr>
              <w:t>2023</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（北京时间）前</w:t>
            </w:r>
            <w:r>
              <w:rPr>
                <w:rFonts w:hint="eastAsia" w:ascii="宋体" w:hAnsi="宋体" w:eastAsia="宋体" w:cs="宋体"/>
                <w:color w:val="auto"/>
                <w:sz w:val="21"/>
                <w:szCs w:val="21"/>
                <w:highlight w:val="none"/>
                <w:lang w:val="en-US" w:eastAsia="zh-CN"/>
              </w:rPr>
              <w:t>递交投标</w:t>
            </w:r>
            <w:r>
              <w:rPr>
                <w:rFonts w:hint="eastAsia" w:ascii="宋体" w:hAnsi="宋体" w:eastAsia="宋体" w:cs="宋体"/>
                <w:color w:val="auto"/>
                <w:sz w:val="21"/>
                <w:szCs w:val="21"/>
                <w:highlight w:val="none"/>
              </w:rPr>
              <w:t>文件。</w:t>
            </w:r>
          </w:p>
        </w:tc>
      </w:tr>
      <w:bookmarkEnd w:id="1"/>
    </w:tbl>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一、项目基本情况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项目编号：</w:t>
      </w:r>
      <w:r>
        <w:rPr>
          <w:rFonts w:hint="eastAsia" w:ascii="宋体" w:hAnsi="宋体" w:cs="宋体"/>
          <w:color w:val="auto"/>
          <w:kern w:val="0"/>
          <w:szCs w:val="21"/>
          <w:highlight w:val="none"/>
          <w:lang w:eastAsia="zh-CN"/>
        </w:rPr>
        <w:t>LZZC2023-G1-990344-JDZB</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cs="宋体"/>
          <w:color w:val="auto"/>
          <w:kern w:val="0"/>
          <w:szCs w:val="21"/>
          <w:highlight w:val="none"/>
          <w:lang w:eastAsia="zh-CN"/>
        </w:rPr>
        <w:t>高频电灼仪采购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auto"/>
          <w:kern w:val="0"/>
          <w:szCs w:val="21"/>
          <w:highlight w:val="none"/>
          <w:lang w:val="en-US"/>
        </w:rPr>
      </w:pPr>
      <w:bookmarkStart w:id="2" w:name="_Hlk132796123"/>
      <w:r>
        <w:rPr>
          <w:rFonts w:hint="eastAsia" w:ascii="宋体" w:hAnsi="宋体" w:eastAsia="宋体" w:cs="宋体"/>
          <w:color w:val="auto"/>
          <w:kern w:val="0"/>
          <w:szCs w:val="21"/>
          <w:highlight w:val="none"/>
        </w:rPr>
        <w:t>预算总金额（元）：</w:t>
      </w:r>
      <w:r>
        <w:rPr>
          <w:rFonts w:hint="eastAsia" w:ascii="宋体" w:hAnsi="宋体" w:cs="宋体"/>
          <w:color w:val="auto"/>
          <w:kern w:val="0"/>
          <w:szCs w:val="21"/>
          <w:highlight w:val="none"/>
          <w:lang w:val="en-US" w:eastAsia="zh-CN"/>
        </w:rPr>
        <w:t>750000</w:t>
      </w:r>
    </w:p>
    <w:bookmarkEnd w:id="2"/>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lang w:eastAsia="zh-CN"/>
        </w:rPr>
      </w:pPr>
      <w:bookmarkStart w:id="3" w:name="_Hlk77608065"/>
      <w:r>
        <w:rPr>
          <w:rFonts w:hint="eastAsia" w:ascii="宋体" w:hAnsi="宋体" w:eastAsia="宋体" w:cs="宋体"/>
          <w:color w:val="auto"/>
          <w:kern w:val="0"/>
          <w:szCs w:val="21"/>
          <w:highlight w:val="none"/>
        </w:rPr>
        <w:t>标项名称：</w:t>
      </w:r>
      <w:r>
        <w:rPr>
          <w:rFonts w:hint="eastAsia" w:ascii="宋体" w:hAnsi="宋体" w:cs="宋体"/>
          <w:color w:val="auto"/>
          <w:kern w:val="0"/>
          <w:szCs w:val="21"/>
          <w:highlight w:val="none"/>
          <w:lang w:eastAsia="zh-CN"/>
        </w:rPr>
        <w:t>高频电灼仪采购</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数量：</w:t>
      </w:r>
      <w:r>
        <w:rPr>
          <w:rFonts w:hint="eastAsia" w:ascii="宋体" w:hAnsi="宋体" w:eastAsia="宋体" w:cs="宋体"/>
          <w:color w:val="auto"/>
          <w:kern w:val="0"/>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预算金额（元）：</w:t>
      </w:r>
      <w:r>
        <w:rPr>
          <w:rFonts w:hint="eastAsia" w:ascii="宋体" w:hAnsi="宋体" w:cs="宋体"/>
          <w:color w:val="auto"/>
          <w:kern w:val="0"/>
          <w:szCs w:val="21"/>
          <w:highlight w:val="none"/>
          <w:lang w:val="en-US" w:eastAsia="zh-CN"/>
        </w:rPr>
        <w:t>750000</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简要规格描述或项目基本概况介绍、用途：</w:t>
      </w:r>
      <w:r>
        <w:rPr>
          <w:rFonts w:hint="eastAsia" w:ascii="宋体" w:hAnsi="宋体" w:cs="宋体"/>
          <w:color w:val="auto"/>
          <w:kern w:val="0"/>
          <w:szCs w:val="21"/>
          <w:highlight w:val="none"/>
          <w:lang w:val="en-US" w:eastAsia="zh-CN"/>
        </w:rPr>
        <w:t>高频电灼仪1套，</w:t>
      </w:r>
      <w:r>
        <w:rPr>
          <w:rFonts w:hint="eastAsia"/>
          <w:highlight w:val="none"/>
        </w:rPr>
        <w:t>主要应用于以下疾病治疗：压力性尿失禁、萎缩性阴道炎、阴道松弛、慢性盆腔痛、性功能障碍、痛经等</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具体内容详见招标文件第二章《采购需求》。</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default" w:ascii="宋体" w:hAnsi="宋体" w:eastAsia="宋体" w:cs="宋体"/>
          <w:color w:val="auto"/>
          <w:kern w:val="0"/>
          <w:szCs w:val="21"/>
          <w:highlight w:val="none"/>
          <w:lang w:val="en-US"/>
        </w:rPr>
      </w:pPr>
      <w:bookmarkStart w:id="4" w:name="_Hlk132796150"/>
      <w:r>
        <w:rPr>
          <w:rFonts w:hint="eastAsia" w:ascii="宋体" w:hAnsi="宋体" w:eastAsia="宋体" w:cs="宋体"/>
          <w:color w:val="auto"/>
          <w:kern w:val="0"/>
          <w:szCs w:val="21"/>
          <w:highlight w:val="none"/>
        </w:rPr>
        <w:t>最高限价（</w:t>
      </w:r>
      <w:r>
        <w:rPr>
          <w:rFonts w:hint="eastAsia" w:ascii="宋体" w:hAnsi="宋体" w:cs="宋体"/>
          <w:color w:val="auto"/>
          <w:kern w:val="0"/>
          <w:szCs w:val="21"/>
          <w:highlight w:val="none"/>
          <w:lang w:val="en-US" w:eastAsia="zh-CN"/>
        </w:rPr>
        <w:t>元</w:t>
      </w:r>
      <w:r>
        <w:rPr>
          <w:rFonts w:hint="eastAsia" w:ascii="宋体" w:hAnsi="宋体" w:eastAsia="宋体" w:cs="宋体"/>
          <w:color w:val="auto"/>
          <w:kern w:val="0"/>
          <w:szCs w:val="21"/>
          <w:highlight w:val="none"/>
        </w:rPr>
        <w:t>）：</w:t>
      </w:r>
      <w:bookmarkEnd w:id="4"/>
      <w:r>
        <w:rPr>
          <w:rFonts w:hint="eastAsia" w:ascii="宋体" w:hAnsi="宋体" w:cs="宋体"/>
          <w:color w:val="auto"/>
          <w:kern w:val="0"/>
          <w:szCs w:val="21"/>
          <w:highlight w:val="none"/>
          <w:lang w:val="en-US" w:eastAsia="zh-CN"/>
        </w:rPr>
        <w:t>745000</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合同履约期限：</w:t>
      </w:r>
      <w:r>
        <w:rPr>
          <w:rFonts w:hint="eastAsia" w:ascii="宋体" w:hAnsi="宋体" w:eastAsia="宋体" w:cs="宋体"/>
          <w:color w:val="auto"/>
          <w:kern w:val="0"/>
          <w:szCs w:val="21"/>
          <w:highlight w:val="none"/>
          <w:lang w:val="en-US" w:eastAsia="zh-CN"/>
        </w:rPr>
        <w:t>1、自签订合同之日起30日历日内将设备送达柳州市内采购人指定地点并负责安装调试至正常使用。2、</w:t>
      </w:r>
      <w:r>
        <w:rPr>
          <w:rFonts w:hint="eastAsia" w:ascii="宋体" w:hAnsi="宋体" w:eastAsia="宋体" w:cs="宋体"/>
          <w:color w:val="auto"/>
          <w:sz w:val="21"/>
          <w:szCs w:val="21"/>
          <w:highlight w:val="none"/>
          <w:lang w:val="en-US" w:eastAsia="zh-CN"/>
        </w:rPr>
        <w:t>专用</w:t>
      </w:r>
      <w:r>
        <w:rPr>
          <w:rFonts w:hint="eastAsia" w:ascii="宋体" w:hAnsi="宋体" w:cs="宋体"/>
          <w:color w:val="auto"/>
          <w:sz w:val="21"/>
          <w:szCs w:val="21"/>
          <w:highlight w:val="none"/>
          <w:lang w:val="en-US" w:eastAsia="zh-CN"/>
        </w:rPr>
        <w:t>耗材</w:t>
      </w:r>
      <w:r>
        <w:rPr>
          <w:rFonts w:hint="eastAsia" w:ascii="宋体" w:hAnsi="宋体" w:eastAsia="宋体" w:cs="宋体"/>
          <w:color w:val="auto"/>
          <w:sz w:val="21"/>
          <w:szCs w:val="21"/>
          <w:highlight w:val="none"/>
          <w:lang w:val="en-US" w:eastAsia="zh-CN"/>
        </w:rPr>
        <w:t>按批次供货</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须经采购人SPD服务平台集中配送</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Cs w:val="21"/>
          <w:highlight w:val="none"/>
          <w:lang w:val="en-US" w:eastAsia="zh-CN"/>
        </w:rPr>
        <w:t>每批次货物自</w:t>
      </w:r>
      <w:r>
        <w:rPr>
          <w:rFonts w:hint="eastAsia" w:ascii="宋体" w:hAnsi="宋体" w:cs="宋体"/>
          <w:color w:val="auto"/>
          <w:kern w:val="0"/>
          <w:szCs w:val="21"/>
          <w:highlight w:val="none"/>
          <w:lang w:val="en-US" w:eastAsia="zh-CN"/>
        </w:rPr>
        <w:t>接</w:t>
      </w:r>
      <w:r>
        <w:rPr>
          <w:rFonts w:hint="eastAsia" w:ascii="宋体" w:hAnsi="宋体" w:eastAsia="宋体" w:cs="宋体"/>
          <w:color w:val="auto"/>
          <w:kern w:val="0"/>
          <w:szCs w:val="21"/>
          <w:highlight w:val="none"/>
          <w:lang w:val="en-US" w:eastAsia="zh-CN"/>
        </w:rPr>
        <w:t>到采购订单之日起</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lang w:val="en-US" w:eastAsia="zh-CN"/>
        </w:rPr>
        <w:t>日历日内</w:t>
      </w:r>
      <w:r>
        <w:rPr>
          <w:rFonts w:hint="eastAsia" w:ascii="宋体" w:hAnsi="宋体" w:cs="宋体"/>
          <w:color w:val="auto"/>
          <w:kern w:val="0"/>
          <w:szCs w:val="21"/>
          <w:highlight w:val="none"/>
          <w:lang w:val="en-US" w:eastAsia="zh-CN"/>
        </w:rPr>
        <w:t>送到柳州市内采购人指定地点</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标项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否</w:t>
      </w:r>
      <w:r>
        <w:rPr>
          <w:rFonts w:hint="eastAsia" w:ascii="宋体" w:hAnsi="宋体" w:eastAsia="宋体" w:cs="宋体"/>
          <w:color w:val="auto"/>
          <w:kern w:val="0"/>
          <w:szCs w:val="21"/>
          <w:highlight w:val="none"/>
        </w:rPr>
        <w:t>）接受联合体投标。</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备注：本项目为线上电子招标项目，有意向参与本项目的供应商应当做好参与全流程电子招投标交易的充分准备。</w:t>
      </w:r>
    </w:p>
    <w:bookmarkEnd w:id="3"/>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1.满足《中华人民共和国政府采购法》第二十二条规定；</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color w:val="auto"/>
          <w:kern w:val="0"/>
          <w:szCs w:val="21"/>
          <w:highlight w:val="none"/>
          <w:lang w:eastAsia="zh-CN"/>
        </w:rPr>
      </w:pPr>
      <w:r>
        <w:rPr>
          <w:rFonts w:hint="eastAsia" w:ascii="宋体" w:hAnsi="宋体" w:eastAsia="宋体" w:cs="宋体"/>
          <w:color w:val="auto"/>
          <w:szCs w:val="21"/>
          <w:highlight w:val="none"/>
        </w:rPr>
        <w:t>2.落实政府采购政策需满足的资格要求：</w:t>
      </w:r>
      <w:bookmarkStart w:id="5" w:name="_Hlk132732708"/>
      <w:r>
        <w:rPr>
          <w:rFonts w:hint="eastAsia" w:ascii="宋体" w:hAnsi="宋体" w:eastAsia="宋体" w:cs="宋体"/>
          <w:color w:val="auto"/>
          <w:szCs w:val="21"/>
          <w:highlight w:val="none"/>
        </w:rPr>
        <w:t>本项目属于专门面向中小企业采购项目，供应商所提供产品制造商为中小微企业或残疾人福利企业或监狱企业</w:t>
      </w:r>
      <w:r>
        <w:rPr>
          <w:rFonts w:hint="eastAsia" w:ascii="宋体" w:hAnsi="宋体" w:cs="宋体"/>
          <w:color w:val="auto"/>
          <w:szCs w:val="21"/>
          <w:highlight w:val="none"/>
          <w:lang w:eastAsia="zh-CN"/>
        </w:rPr>
        <w:t>。</w:t>
      </w:r>
    </w:p>
    <w:bookmarkEnd w:id="5"/>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资质要求：①供应商必须具有药品监督管理的部门颁发有效的医疗器械经营许可或者备案（按《医疗器械监督管理条例》免于经营备案和无需办理医疗器械经营许可或者备案的情形除外），或者供应商具有《医疗器械监督管理条例》规定的注册人凭证。②</w:t>
      </w:r>
      <w:r>
        <w:rPr>
          <w:rFonts w:hint="eastAsia" w:ascii="宋体" w:hAnsi="宋体" w:eastAsia="宋体" w:cs="宋体"/>
          <w:color w:val="auto"/>
          <w:kern w:val="0"/>
          <w:szCs w:val="21"/>
          <w:highlight w:val="none"/>
          <w:lang w:val="en-US" w:eastAsia="zh-CN"/>
        </w:rPr>
        <w:t>供应商提供药品监督管理的部门按医疗器械管理的整机、配附件、耗材的医疗器械注册证（如为第一类医疗器械的应提供备案证）。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bookmarkStart w:id="6" w:name="_Hlk132732817"/>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）本项目不允许分包。</w:t>
      </w:r>
    </w:p>
    <w:bookmarkEnd w:id="6"/>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）按照招标公告规定获得招标文件。招标文件有规定时按要求提交投标保证金。</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三、获取招标文件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highlight w:val="none"/>
        </w:rPr>
      </w:pPr>
      <w:bookmarkStart w:id="7" w:name="_Hlk19048251"/>
      <w:r>
        <w:rPr>
          <w:rFonts w:hint="eastAsia" w:ascii="宋体" w:hAnsi="宋体" w:eastAsia="宋体" w:cs="宋体"/>
          <w:color w:val="auto"/>
          <w:highlight w:val="none"/>
        </w:rPr>
        <w:t>时间：2023年</w:t>
      </w:r>
      <w:r>
        <w:rPr>
          <w:rFonts w:hint="eastAsia" w:ascii="宋体" w:hAnsi="宋体" w:cs="宋体"/>
          <w:color w:val="auto"/>
          <w:highlight w:val="none"/>
          <w:lang w:val="en-US" w:eastAsia="zh-CN"/>
        </w:rPr>
        <w:t>09</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12</w:t>
      </w:r>
      <w:r>
        <w:rPr>
          <w:rFonts w:hint="eastAsia" w:ascii="宋体" w:hAnsi="宋体" w:eastAsia="宋体" w:cs="宋体"/>
          <w:color w:val="auto"/>
          <w:highlight w:val="none"/>
        </w:rPr>
        <w:t>日至2023年</w:t>
      </w:r>
      <w:r>
        <w:rPr>
          <w:rFonts w:hint="eastAsia" w:ascii="宋体" w:hAnsi="宋体" w:cs="宋体"/>
          <w:color w:val="auto"/>
          <w:highlight w:val="none"/>
          <w:lang w:val="en-US" w:eastAsia="zh-CN"/>
        </w:rPr>
        <w:t>09</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19</w:t>
      </w:r>
      <w:r>
        <w:rPr>
          <w:rFonts w:hint="eastAsia" w:ascii="宋体" w:hAnsi="宋体" w:eastAsia="宋体" w:cs="宋体"/>
          <w:color w:val="auto"/>
          <w:highlight w:val="none"/>
        </w:rPr>
        <w:t>日，每天上午08：30至12：00，下午12：00至17：30（北京时间，法定节假日除外）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地点（网址）：</w:t>
      </w:r>
      <w:bookmarkStart w:id="8" w:name="_Hlk132796320"/>
      <w:r>
        <w:rPr>
          <w:rFonts w:hint="eastAsia" w:ascii="宋体" w:hAnsi="宋体" w:eastAsia="宋体" w:cs="宋体"/>
          <w:color w:val="auto"/>
          <w:highlight w:val="none"/>
        </w:rPr>
        <w:t>“政采云”平台（https://www.zcygov.cn/）</w:t>
      </w:r>
    </w:p>
    <w:bookmarkEnd w:id="8"/>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bookmarkStart w:id="9" w:name="_Hlk132732941"/>
      <w:r>
        <w:rPr>
          <w:rFonts w:hint="eastAsia" w:ascii="宋体" w:hAnsi="宋体" w:eastAsia="宋体" w:cs="宋体"/>
          <w:color w:val="auto"/>
          <w:szCs w:val="21"/>
          <w:highlight w:val="none"/>
        </w:rPr>
        <w:t>供应商登录“政采云”平台（https://www.zcygov.cn/）在线申请获取采购文件（进入“项目采购”应用，在获取采购文件菜单中选择项目，申请获取采购文件）。</w:t>
      </w:r>
    </w:p>
    <w:bookmarkEnd w:id="9"/>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售价（元）：0</w:t>
      </w:r>
    </w:p>
    <w:bookmarkEnd w:id="7"/>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提交投标文件截止时间：</w:t>
      </w:r>
      <w:r>
        <w:rPr>
          <w:rFonts w:hint="eastAsia" w:ascii="宋体" w:hAnsi="宋体" w:eastAsia="宋体" w:cs="宋体"/>
          <w:color w:val="auto"/>
          <w:highlight w:val="none"/>
        </w:rPr>
        <w:t>2023年</w:t>
      </w:r>
      <w:r>
        <w:rPr>
          <w:rFonts w:hint="eastAsia" w:ascii="宋体" w:hAnsi="宋体" w:cs="宋体"/>
          <w:color w:val="auto"/>
          <w:highlight w:val="none"/>
          <w:lang w:val="en-US" w:eastAsia="zh-CN"/>
        </w:rPr>
        <w:t>10</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10</w:t>
      </w:r>
      <w:r>
        <w:rPr>
          <w:rFonts w:hint="eastAsia" w:ascii="宋体" w:hAnsi="宋体" w:eastAsia="宋体" w:cs="宋体"/>
          <w:color w:val="auto"/>
          <w:highlight w:val="none"/>
        </w:rPr>
        <w:t>日</w:t>
      </w:r>
      <w:r>
        <w:rPr>
          <w:rFonts w:hint="eastAsia" w:ascii="宋体" w:hAnsi="宋体" w:eastAsia="宋体" w:cs="宋体"/>
          <w:color w:val="auto"/>
          <w:kern w:val="0"/>
          <w:sz w:val="21"/>
          <w:szCs w:val="21"/>
          <w:highlight w:val="none"/>
          <w:u w:val="none"/>
          <w:lang w:val="en-US" w:eastAsia="zh-CN"/>
        </w:rPr>
        <w:t>09</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kern w:val="0"/>
          <w:sz w:val="21"/>
          <w:szCs w:val="21"/>
          <w:highlight w:val="none"/>
          <w:u w:val="none"/>
          <w:lang w:val="en-US" w:eastAsia="zh-CN"/>
        </w:rPr>
        <w:t>30</w:t>
      </w:r>
      <w:r>
        <w:rPr>
          <w:rFonts w:hint="eastAsia" w:ascii="宋体" w:hAnsi="宋体" w:eastAsia="宋体" w:cs="宋体"/>
          <w:color w:val="auto"/>
          <w:kern w:val="0"/>
          <w:sz w:val="21"/>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投标地点（网址）：</w:t>
      </w:r>
      <w:bookmarkStart w:id="10" w:name="_Hlk88997081"/>
      <w:r>
        <w:rPr>
          <w:rFonts w:hint="eastAsia" w:ascii="宋体" w:hAnsi="宋体" w:eastAsia="宋体" w:cs="宋体"/>
          <w:color w:val="auto"/>
          <w:szCs w:val="21"/>
          <w:highlight w:val="none"/>
        </w:rPr>
        <w:t>本项目为全流程电子化项目，没有现场递交投标文件及现场开标环节，通过“政采云”平台</w:t>
      </w:r>
      <w:r>
        <w:rPr>
          <w:rFonts w:hint="eastAsia" w:ascii="宋体" w:hAnsi="宋体" w:eastAsia="宋体" w:cs="宋体"/>
          <w:color w:val="auto"/>
          <w:sz w:val="21"/>
          <w:szCs w:val="21"/>
          <w:highlight w:val="none"/>
        </w:rPr>
        <w:t>（https://www.zcygov.cn/）</w:t>
      </w:r>
      <w:r>
        <w:rPr>
          <w:rFonts w:hint="eastAsia" w:ascii="宋体" w:hAnsi="宋体" w:eastAsia="宋体" w:cs="宋体"/>
          <w:color w:val="auto"/>
          <w:szCs w:val="21"/>
          <w:highlight w:val="none"/>
        </w:rPr>
        <w:t xml:space="preserve">实行在线电子投标，供应商应先安装“政采云投标客户端”（请自行前往“政采云”平台进行下载），并按照本项目招标文件和“政采云”平台的要求使用CA认证编制、加密投标文件后在投标截止时间前上传至 “政采云”平台，供应商在“政采云”平台提交电子版投标文件时，请填写参加远程开标活动经办人联系方式。 </w:t>
      </w:r>
    </w:p>
    <w:bookmarkEnd w:id="10"/>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w:t>
      </w:r>
      <w:r>
        <w:rPr>
          <w:rFonts w:hint="eastAsia" w:ascii="宋体" w:hAnsi="宋体" w:eastAsia="宋体" w:cs="宋体"/>
          <w:color w:val="auto"/>
          <w:highlight w:val="none"/>
        </w:rPr>
        <w:t>2023年</w:t>
      </w:r>
      <w:r>
        <w:rPr>
          <w:rFonts w:hint="eastAsia" w:ascii="宋体" w:hAnsi="宋体" w:cs="宋体"/>
          <w:color w:val="auto"/>
          <w:highlight w:val="none"/>
          <w:lang w:val="en-US" w:eastAsia="zh-CN"/>
        </w:rPr>
        <w:t>10</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10</w:t>
      </w:r>
      <w:r>
        <w:rPr>
          <w:rFonts w:hint="eastAsia" w:ascii="宋体" w:hAnsi="宋体" w:eastAsia="宋体" w:cs="宋体"/>
          <w:color w:val="auto"/>
          <w:highlight w:val="none"/>
          <w:u w:val="none"/>
        </w:rPr>
        <w:t>日</w:t>
      </w:r>
      <w:r>
        <w:rPr>
          <w:rFonts w:hint="eastAsia" w:ascii="宋体" w:hAnsi="宋体" w:eastAsia="宋体" w:cs="宋体"/>
          <w:color w:val="auto"/>
          <w:kern w:val="0"/>
          <w:szCs w:val="21"/>
          <w:highlight w:val="none"/>
        </w:rPr>
        <w:t>09：30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开标地点：</w:t>
      </w:r>
      <w:r>
        <w:rPr>
          <w:rFonts w:hint="eastAsia" w:ascii="宋体" w:hAnsi="宋体" w:eastAsia="宋体" w:cs="宋体"/>
          <w:color w:val="auto"/>
          <w:szCs w:val="21"/>
          <w:highlight w:val="none"/>
        </w:rPr>
        <w:t>供应商登录“政采云”平台电子开标大厅解密、开标</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五、公告期限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六、其他补充事宜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bookmarkStart w:id="11" w:name="_Hlk88997182"/>
      <w:bookmarkStart w:id="12" w:name="_Hlk132733507"/>
      <w:r>
        <w:rPr>
          <w:rFonts w:hint="eastAsia" w:ascii="宋体" w:hAnsi="宋体" w:eastAsia="宋体" w:cs="宋体"/>
          <w:color w:val="auto"/>
          <w:kern w:val="0"/>
          <w:szCs w:val="21"/>
          <w:highlight w:val="none"/>
        </w:rPr>
        <w:t>1.公告发布媒体：</w:t>
      </w:r>
      <w:r>
        <w:rPr>
          <w:rFonts w:hint="eastAsia" w:ascii="宋体" w:hAnsi="宋体" w:eastAsia="宋体" w:cs="宋体"/>
          <w:color w:val="auto"/>
          <w:kern w:val="0"/>
          <w:sz w:val="21"/>
          <w:szCs w:val="21"/>
          <w:highlight w:val="none"/>
          <w:lang w:val="en-US" w:eastAsia="zh-CN"/>
        </w:rPr>
        <w:t>广西</w:t>
      </w:r>
      <w:r>
        <w:rPr>
          <w:rFonts w:hint="eastAsia" w:ascii="宋体" w:hAnsi="宋体" w:eastAsia="宋体" w:cs="宋体"/>
          <w:color w:val="auto"/>
          <w:kern w:val="0"/>
          <w:sz w:val="21"/>
          <w:szCs w:val="21"/>
          <w:highlight w:val="none"/>
        </w:rPr>
        <w:t>柳州政府采购网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广西壮族自治区政府采购网、中国政府采购网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bookmarkStart w:id="13" w:name="_Hlk48145640"/>
      <w:r>
        <w:rPr>
          <w:rFonts w:hint="eastAsia" w:ascii="宋体" w:hAnsi="宋体" w:eastAsia="宋体" w:cs="宋体"/>
          <w:color w:val="auto"/>
          <w:kern w:val="0"/>
          <w:szCs w:val="21"/>
          <w:highlight w:val="none"/>
        </w:rPr>
        <w:t>需落实的政府采购政策：</w:t>
      </w:r>
      <w:bookmarkEnd w:id="13"/>
      <w:r>
        <w:rPr>
          <w:rFonts w:hint="eastAsia" w:ascii="宋体" w:hAnsi="宋体" w:eastAsia="宋体" w:cs="宋体"/>
          <w:color w:val="auto"/>
          <w:kern w:val="0"/>
          <w:szCs w:val="21"/>
          <w:highlight w:val="none"/>
        </w:rPr>
        <w:t>本项目适用政府采购促进中小企业、监狱企业发展、促进残疾人就业、节能环保、</w:t>
      </w:r>
      <w:r>
        <w:rPr>
          <w:rFonts w:hint="eastAsia" w:ascii="宋体" w:hAnsi="宋体" w:eastAsia="宋体" w:cs="宋体"/>
          <w:color w:val="auto"/>
          <w:szCs w:val="21"/>
          <w:highlight w:val="none"/>
        </w:rPr>
        <w:t>信息安全产品</w:t>
      </w:r>
      <w:r>
        <w:rPr>
          <w:rFonts w:hint="eastAsia" w:ascii="宋体" w:hAnsi="宋体" w:eastAsia="宋体" w:cs="宋体"/>
          <w:color w:val="auto"/>
          <w:kern w:val="0"/>
          <w:szCs w:val="21"/>
          <w:highlight w:val="none"/>
        </w:rPr>
        <w:t>等有关政策，具体详见招标文件。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3.注意事项：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未进行网上注册并办理数字证书（CA认证）的供应商将无法参与本项目政府采购活动，潜在供应商应当在投标截止时间前，完成政采云平台上的CA数字证书办理及投标文件的提交。完成CA数字证书办理预计7日左右，建议各供应商抓紧时间办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（3）若</w:t>
      </w:r>
      <w:r>
        <w:rPr>
          <w:rFonts w:hint="eastAsia" w:ascii="宋体" w:hAnsi="宋体" w:eastAsia="宋体" w:cs="宋体"/>
          <w:color w:val="auto"/>
          <w:kern w:val="0"/>
          <w:szCs w:val="21"/>
          <w:highlight w:val="none"/>
        </w:rPr>
        <w:t>对项目采购电子交易系统操作有疑问，可登录“政采云”平台（https://www.zcygov.cn/），点击右侧咨询小采获取采小蜜智能服务管家帮助或点击右侧帮助文档查看供应商指南或拨打政采云服务热线95763获取热线服务帮助。</w:t>
      </w:r>
    </w:p>
    <w:bookmarkEnd w:id="11"/>
    <w:bookmarkEnd w:id="12"/>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bookmarkStart w:id="14" w:name="_Hlk19048373"/>
      <w:r>
        <w:rPr>
          <w:rFonts w:hint="eastAsia" w:ascii="宋体" w:hAnsi="宋体" w:eastAsia="宋体" w:cs="宋体"/>
          <w:color w:val="auto"/>
          <w:kern w:val="0"/>
          <w:szCs w:val="21"/>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eastAsia="zh-CN"/>
        </w:rPr>
        <w:t>柳州市妇幼保健院</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地址：柳州市</w:t>
      </w:r>
      <w:r>
        <w:rPr>
          <w:rFonts w:hint="eastAsia" w:ascii="宋体" w:hAnsi="宋体" w:cs="宋体"/>
          <w:color w:val="auto"/>
          <w:kern w:val="0"/>
          <w:szCs w:val="21"/>
          <w:highlight w:val="none"/>
          <w:lang w:val="en-US" w:eastAsia="zh-CN"/>
        </w:rPr>
        <w:t>城中区映山街50号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项目联系人：</w:t>
      </w:r>
      <w:r>
        <w:rPr>
          <w:rFonts w:hint="eastAsia" w:ascii="宋体" w:hAnsi="宋体" w:eastAsia="宋体" w:cs="宋体"/>
          <w:color w:val="auto"/>
          <w:kern w:val="0"/>
          <w:szCs w:val="21"/>
          <w:highlight w:val="none"/>
          <w:lang w:val="en-US" w:eastAsia="zh-CN"/>
        </w:rPr>
        <w:t>宾月文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项目联系方式：0772-2803905</w:t>
      </w:r>
      <w:bookmarkStart w:id="15" w:name="_GoBack"/>
      <w:bookmarkEnd w:id="15"/>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none"/>
        </w:rPr>
        <w:t>广西机电设备招标有限公司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地址：</w:t>
      </w:r>
      <w:r>
        <w:rPr>
          <w:rFonts w:hint="eastAsia" w:ascii="宋体" w:hAnsi="宋体" w:eastAsia="宋体" w:cs="宋体"/>
          <w:color w:val="auto"/>
          <w:highlight w:val="none"/>
          <w:u w:val="none"/>
          <w:lang w:val="en-US" w:eastAsia="zh-CN"/>
        </w:rPr>
        <w:t>广西柳州市城中区东环大道230号居上V8城A座17楼1-4号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u w:val="none"/>
          <w:lang w:val="en-US" w:eastAsia="zh-CN"/>
        </w:rPr>
        <w:t>梁玉凤</w:t>
      </w:r>
      <w:r>
        <w:rPr>
          <w:rFonts w:hint="eastAsia" w:ascii="宋体" w:hAnsi="宋体" w:eastAsia="宋体" w:cs="宋体"/>
          <w:color w:val="auto"/>
          <w:kern w:val="0"/>
          <w:szCs w:val="21"/>
          <w:highlight w:val="none"/>
          <w:u w:val="none"/>
          <w:lang w:val="en-US" w:eastAsia="zh-CN"/>
        </w:rPr>
        <w:t>、兰荻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项目联系方式：</w:t>
      </w:r>
      <w:r>
        <w:rPr>
          <w:rFonts w:hint="eastAsia" w:ascii="宋体" w:hAnsi="宋体" w:eastAsia="宋体" w:cs="宋体"/>
          <w:color w:val="auto"/>
          <w:kern w:val="0"/>
          <w:szCs w:val="21"/>
          <w:highlight w:val="none"/>
          <w:u w:val="none"/>
          <w:lang w:val="en-US" w:eastAsia="zh-CN"/>
        </w:rPr>
        <w:t>0772-3700157</w:t>
      </w:r>
    </w:p>
    <w:bookmarkEnd w:id="14"/>
    <w:p>
      <w:pPr>
        <w:spacing w:line="312" w:lineRule="auto"/>
        <w:ind w:firstLine="420" w:firstLineChars="200"/>
        <w:jc w:val="right"/>
        <w:rPr>
          <w:rFonts w:hint="eastAsia" w:ascii="宋体" w:hAnsi="宋体" w:eastAsia="宋体" w:cs="宋体"/>
          <w:color w:val="auto"/>
          <w:kern w:val="0"/>
          <w:szCs w:val="21"/>
          <w:highlight w:val="none"/>
        </w:rPr>
      </w:pPr>
    </w:p>
    <w:p>
      <w:pPr>
        <w:spacing w:line="312"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广西机电设备招标有限公司</w:t>
      </w:r>
    </w:p>
    <w:p>
      <w:pPr>
        <w:jc w:val="right"/>
      </w:pPr>
      <w:r>
        <w:rPr>
          <w:rFonts w:hint="eastAsia" w:ascii="宋体" w:hAnsi="宋体" w:eastAsia="宋体" w:cs="宋体"/>
          <w:color w:val="auto"/>
          <w:highlight w:val="none"/>
          <w:u w:val="none"/>
        </w:rPr>
        <w:t>2023年</w:t>
      </w:r>
      <w:r>
        <w:rPr>
          <w:rFonts w:hint="eastAsia" w:ascii="宋体" w:hAnsi="宋体" w:cs="宋体"/>
          <w:color w:val="auto"/>
          <w:highlight w:val="none"/>
          <w:u w:val="none"/>
          <w:lang w:val="en-US" w:eastAsia="zh-CN"/>
        </w:rPr>
        <w:t>09</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12</w:t>
      </w:r>
      <w:r>
        <w:rPr>
          <w:rFonts w:hint="eastAsia" w:ascii="宋体" w:hAnsi="宋体" w:eastAsia="宋体" w:cs="宋体"/>
          <w:color w:val="auto"/>
          <w:highlight w:val="none"/>
          <w:u w:val="none"/>
        </w:rPr>
        <w:t>日</w:t>
      </w:r>
    </w:p>
    <w:sectPr>
      <w:pgSz w:w="11906" w:h="16838"/>
      <w:pgMar w:top="1417" w:right="1247" w:bottom="141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ODMzNzY2NGEwZWY2YzYzNDU0YWUxMzA0NDE3ZjAifQ=="/>
  </w:docVars>
  <w:rsids>
    <w:rsidRoot w:val="00000000"/>
    <w:rsid w:val="1A4C3320"/>
    <w:rsid w:val="273D7624"/>
    <w:rsid w:val="393F6FB6"/>
    <w:rsid w:val="4AEB1420"/>
    <w:rsid w:val="6BD00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1893</Words>
  <Characters>2153</Characters>
  <Lines>0</Lines>
  <Paragraphs>0</Paragraphs>
  <TotalTime>6</TotalTime>
  <ScaleCrop>false</ScaleCrop>
  <LinksUpToDate>false</LinksUpToDate>
  <CharactersWithSpaces>2156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2023-07-21T07:14:00Z</dcterms:created>
  <dc:creator>梁玉凤</dc:creator>
  <cp:lastModifiedBy>机电杨霞</cp:lastModifiedBy>
  <dcterms:modified xsi:type="dcterms:W3CDTF">2023-09-12T00:50:28Z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CE47909A9E4E484DB74B6B5D5710F2D3_12</vt:lpwstr>
  </property>
</Properties>
</file>